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16BD" w14:textId="77777777" w:rsidR="00F844CE" w:rsidRPr="005C0B6B" w:rsidRDefault="00F844CE" w:rsidP="00803C6E">
      <w:pPr>
        <w:pStyle w:val="Title"/>
        <w:rPr>
          <w:rFonts w:ascii="Arial" w:hAnsi="Arial" w:cs="Arial"/>
          <w:szCs w:val="24"/>
        </w:rPr>
      </w:pPr>
      <w:r w:rsidRPr="005C0B6B">
        <w:rPr>
          <w:rFonts w:ascii="Arial" w:hAnsi="Arial" w:cs="Arial"/>
          <w:szCs w:val="24"/>
        </w:rPr>
        <w:t>El CAMINO COLLEGE</w:t>
      </w:r>
    </w:p>
    <w:p w14:paraId="51E321E2" w14:textId="77777777" w:rsidR="00F844CE" w:rsidRPr="005C0B6B" w:rsidRDefault="00F844CE" w:rsidP="00803C6E">
      <w:pPr>
        <w:jc w:val="center"/>
        <w:rPr>
          <w:rFonts w:ascii="Arial" w:hAnsi="Arial" w:cs="Arial"/>
          <w:b/>
          <w:bCs/>
        </w:rPr>
      </w:pPr>
      <w:r w:rsidRPr="005C0B6B">
        <w:rPr>
          <w:rFonts w:ascii="Arial" w:hAnsi="Arial" w:cs="Arial"/>
          <w:b/>
          <w:bCs/>
        </w:rPr>
        <w:t>Insurance Benefits Committee Meeting Notes</w:t>
      </w:r>
    </w:p>
    <w:p w14:paraId="1197B10C" w14:textId="6CEA7881" w:rsidR="00F844CE" w:rsidRPr="005C0B6B" w:rsidRDefault="00A71D7C" w:rsidP="00803C6E">
      <w:pPr>
        <w:jc w:val="center"/>
        <w:rPr>
          <w:rFonts w:ascii="Arial" w:hAnsi="Arial" w:cs="Arial"/>
          <w:b/>
          <w:bCs/>
        </w:rPr>
      </w:pPr>
      <w:r w:rsidRPr="005C0B6B">
        <w:rPr>
          <w:rFonts w:ascii="Arial" w:hAnsi="Arial" w:cs="Arial"/>
          <w:b/>
          <w:bCs/>
        </w:rPr>
        <w:t>February 27, 2024</w:t>
      </w:r>
    </w:p>
    <w:p w14:paraId="7F842AFD" w14:textId="0C72273F" w:rsidR="00DC4993" w:rsidRPr="005C0B6B" w:rsidRDefault="00DC4993" w:rsidP="00F844CE">
      <w:pPr>
        <w:jc w:val="center"/>
        <w:rPr>
          <w:rFonts w:ascii="Arial" w:hAnsi="Arial" w:cs="Arial"/>
        </w:rPr>
      </w:pPr>
    </w:p>
    <w:p w14:paraId="750908C7" w14:textId="77777777" w:rsidR="00F844CE" w:rsidRPr="005C0B6B" w:rsidRDefault="00F844CE" w:rsidP="00F844CE">
      <w:pPr>
        <w:pStyle w:val="BodyText"/>
        <w:rPr>
          <w:rFonts w:ascii="Arial" w:hAnsi="Arial" w:cs="Arial"/>
          <w:szCs w:val="24"/>
        </w:rPr>
      </w:pPr>
    </w:p>
    <w:p w14:paraId="76A2C1C3" w14:textId="77777777" w:rsidR="00F844CE" w:rsidRPr="005C0B6B" w:rsidRDefault="00F844CE" w:rsidP="00F844CE">
      <w:pPr>
        <w:pStyle w:val="BodyText"/>
        <w:rPr>
          <w:rFonts w:ascii="Arial" w:hAnsi="Arial" w:cs="Arial"/>
          <w:szCs w:val="24"/>
        </w:rPr>
      </w:pPr>
      <w:r w:rsidRPr="005C0B6B">
        <w:rPr>
          <w:rFonts w:ascii="Arial" w:hAnsi="Arial" w:cs="Arial"/>
          <w:szCs w:val="24"/>
        </w:rPr>
        <w:t>MEMBERS AND ALTERNATES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DC4993" w:rsidRPr="005C0B6B" w14:paraId="4511A1A0" w14:textId="77777777" w:rsidTr="00890BEA">
        <w:tc>
          <w:tcPr>
            <w:tcW w:w="4428" w:type="dxa"/>
            <w:tcBorders>
              <w:top w:val="single" w:sz="4" w:space="0" w:color="auto"/>
              <w:left w:val="single" w:sz="4" w:space="0" w:color="auto"/>
              <w:bottom w:val="single" w:sz="4" w:space="0" w:color="auto"/>
              <w:right w:val="single" w:sz="4" w:space="0" w:color="auto"/>
            </w:tcBorders>
          </w:tcPr>
          <w:p w14:paraId="22E24A7C" w14:textId="0D5A946A" w:rsidR="00DC4993" w:rsidRPr="005C0B6B" w:rsidRDefault="00DC4993" w:rsidP="00DC4993">
            <w:pPr>
              <w:rPr>
                <w:rFonts w:ascii="Arial" w:hAnsi="Arial" w:cs="Arial"/>
              </w:rPr>
            </w:pPr>
            <w:r w:rsidRPr="005C0B6B">
              <w:rPr>
                <w:rFonts w:ascii="Arial" w:hAnsi="Arial" w:cs="Arial"/>
              </w:rPr>
              <w:t>Smith, Maria</w:t>
            </w:r>
          </w:p>
        </w:tc>
        <w:tc>
          <w:tcPr>
            <w:tcW w:w="4428" w:type="dxa"/>
            <w:tcBorders>
              <w:top w:val="single" w:sz="4" w:space="0" w:color="auto"/>
              <w:left w:val="single" w:sz="4" w:space="0" w:color="auto"/>
              <w:bottom w:val="single" w:sz="4" w:space="0" w:color="auto"/>
              <w:right w:val="single" w:sz="4" w:space="0" w:color="auto"/>
            </w:tcBorders>
          </w:tcPr>
          <w:p w14:paraId="5E502E6B" w14:textId="66FC5B68" w:rsidR="00DC4993" w:rsidRPr="005C0B6B" w:rsidRDefault="00DC4993" w:rsidP="00DC4993">
            <w:pPr>
              <w:rPr>
                <w:rFonts w:ascii="Arial" w:hAnsi="Arial" w:cs="Arial"/>
              </w:rPr>
            </w:pPr>
            <w:r w:rsidRPr="005C0B6B">
              <w:rPr>
                <w:rFonts w:ascii="Arial" w:hAnsi="Arial" w:cs="Arial"/>
              </w:rPr>
              <w:t>Co-Chairperson</w:t>
            </w:r>
          </w:p>
        </w:tc>
      </w:tr>
      <w:tr w:rsidR="003C2B65" w:rsidRPr="005C0B6B" w14:paraId="483DEEBA" w14:textId="77777777" w:rsidTr="00890BEA">
        <w:tc>
          <w:tcPr>
            <w:tcW w:w="4428" w:type="dxa"/>
            <w:tcBorders>
              <w:top w:val="single" w:sz="4" w:space="0" w:color="auto"/>
              <w:left w:val="single" w:sz="4" w:space="0" w:color="auto"/>
              <w:bottom w:val="single" w:sz="4" w:space="0" w:color="auto"/>
              <w:right w:val="single" w:sz="4" w:space="0" w:color="auto"/>
            </w:tcBorders>
          </w:tcPr>
          <w:p w14:paraId="168ACF25" w14:textId="7ED6C716" w:rsidR="003C2B65" w:rsidRPr="005C0B6B" w:rsidRDefault="003C2B65" w:rsidP="003C2B65">
            <w:pPr>
              <w:rPr>
                <w:rFonts w:ascii="Arial" w:hAnsi="Arial" w:cs="Arial"/>
              </w:rPr>
            </w:pPr>
            <w:r w:rsidRPr="005C0B6B">
              <w:rPr>
                <w:rFonts w:ascii="Arial" w:hAnsi="Arial" w:cs="Arial"/>
              </w:rPr>
              <w:t>Conners, Christina</w:t>
            </w:r>
          </w:p>
        </w:tc>
        <w:tc>
          <w:tcPr>
            <w:tcW w:w="4428" w:type="dxa"/>
            <w:tcBorders>
              <w:top w:val="single" w:sz="4" w:space="0" w:color="auto"/>
              <w:left w:val="single" w:sz="4" w:space="0" w:color="auto"/>
              <w:bottom w:val="single" w:sz="4" w:space="0" w:color="auto"/>
              <w:right w:val="single" w:sz="4" w:space="0" w:color="auto"/>
            </w:tcBorders>
          </w:tcPr>
          <w:p w14:paraId="663988B1" w14:textId="10A09BD8" w:rsidR="003C2B65" w:rsidRPr="005C0B6B" w:rsidRDefault="003C2B65" w:rsidP="003C2B65">
            <w:pPr>
              <w:rPr>
                <w:rFonts w:ascii="Arial" w:hAnsi="Arial" w:cs="Arial"/>
              </w:rPr>
            </w:pPr>
            <w:r w:rsidRPr="005C0B6B">
              <w:rPr>
                <w:rFonts w:ascii="Arial" w:hAnsi="Arial" w:cs="Arial"/>
              </w:rPr>
              <w:t>Confidential</w:t>
            </w:r>
          </w:p>
        </w:tc>
      </w:tr>
      <w:tr w:rsidR="003C2B65" w:rsidRPr="005C0B6B" w14:paraId="760AD4C9" w14:textId="77777777" w:rsidTr="00890BEA">
        <w:tc>
          <w:tcPr>
            <w:tcW w:w="4428" w:type="dxa"/>
            <w:tcBorders>
              <w:top w:val="single" w:sz="4" w:space="0" w:color="auto"/>
              <w:left w:val="single" w:sz="4" w:space="0" w:color="auto"/>
              <w:bottom w:val="single" w:sz="4" w:space="0" w:color="auto"/>
              <w:right w:val="single" w:sz="4" w:space="0" w:color="auto"/>
            </w:tcBorders>
          </w:tcPr>
          <w:p w14:paraId="17FE2572" w14:textId="585E26F4" w:rsidR="003C2B65" w:rsidRPr="005C0B6B" w:rsidRDefault="003C2B65" w:rsidP="003C2B65">
            <w:pPr>
              <w:rPr>
                <w:rFonts w:ascii="Arial" w:hAnsi="Arial" w:cs="Arial"/>
              </w:rPr>
            </w:pPr>
            <w:r w:rsidRPr="005C0B6B">
              <w:rPr>
                <w:rFonts w:ascii="Arial" w:hAnsi="Arial" w:cs="Arial"/>
              </w:rPr>
              <w:t>Sundara, Ketmany</w:t>
            </w:r>
          </w:p>
        </w:tc>
        <w:tc>
          <w:tcPr>
            <w:tcW w:w="4428" w:type="dxa"/>
            <w:tcBorders>
              <w:top w:val="single" w:sz="4" w:space="0" w:color="auto"/>
              <w:left w:val="single" w:sz="4" w:space="0" w:color="auto"/>
              <w:bottom w:val="single" w:sz="4" w:space="0" w:color="auto"/>
              <w:right w:val="single" w:sz="4" w:space="0" w:color="auto"/>
            </w:tcBorders>
          </w:tcPr>
          <w:p w14:paraId="0BEF4A87" w14:textId="2F094F8F" w:rsidR="003C2B65" w:rsidRPr="005C0B6B" w:rsidRDefault="003C2B65" w:rsidP="003C2B65">
            <w:pPr>
              <w:rPr>
                <w:rFonts w:ascii="Arial" w:hAnsi="Arial" w:cs="Arial"/>
              </w:rPr>
            </w:pPr>
            <w:r w:rsidRPr="005C0B6B">
              <w:rPr>
                <w:rFonts w:ascii="Arial" w:hAnsi="Arial" w:cs="Arial"/>
              </w:rPr>
              <w:t>President’s Appointee</w:t>
            </w:r>
          </w:p>
        </w:tc>
      </w:tr>
      <w:tr w:rsidR="003C2B65" w:rsidRPr="005C0B6B" w14:paraId="3A1154E1" w14:textId="77777777" w:rsidTr="00890BEA">
        <w:tc>
          <w:tcPr>
            <w:tcW w:w="4428" w:type="dxa"/>
            <w:tcBorders>
              <w:top w:val="single" w:sz="4" w:space="0" w:color="auto"/>
              <w:left w:val="single" w:sz="4" w:space="0" w:color="auto"/>
              <w:bottom w:val="single" w:sz="4" w:space="0" w:color="auto"/>
              <w:right w:val="single" w:sz="4" w:space="0" w:color="auto"/>
            </w:tcBorders>
          </w:tcPr>
          <w:p w14:paraId="1A430CED" w14:textId="62C994DF" w:rsidR="003C2B65" w:rsidRPr="005C0B6B" w:rsidRDefault="003C2B65" w:rsidP="003C2B65">
            <w:pPr>
              <w:rPr>
                <w:rFonts w:ascii="Arial" w:hAnsi="Arial" w:cs="Arial"/>
              </w:rPr>
            </w:pPr>
            <w:r w:rsidRPr="005C0B6B">
              <w:rPr>
                <w:rFonts w:ascii="Arial" w:hAnsi="Arial" w:cs="Arial"/>
              </w:rPr>
              <w:t>Lemons, Marlow</w:t>
            </w:r>
          </w:p>
        </w:tc>
        <w:tc>
          <w:tcPr>
            <w:tcW w:w="4428" w:type="dxa"/>
            <w:tcBorders>
              <w:top w:val="single" w:sz="4" w:space="0" w:color="auto"/>
              <w:left w:val="single" w:sz="4" w:space="0" w:color="auto"/>
              <w:bottom w:val="single" w:sz="4" w:space="0" w:color="auto"/>
              <w:right w:val="single" w:sz="4" w:space="0" w:color="auto"/>
            </w:tcBorders>
          </w:tcPr>
          <w:p w14:paraId="1953AC9A" w14:textId="6426A60E" w:rsidR="003C2B65" w:rsidRPr="005C0B6B" w:rsidRDefault="003C2B65" w:rsidP="003C2B65">
            <w:pPr>
              <w:rPr>
                <w:rFonts w:ascii="Arial" w:hAnsi="Arial" w:cs="Arial"/>
              </w:rPr>
            </w:pPr>
            <w:r w:rsidRPr="005C0B6B">
              <w:rPr>
                <w:rFonts w:ascii="Arial" w:hAnsi="Arial" w:cs="Arial"/>
              </w:rPr>
              <w:t>President’s Appointee</w:t>
            </w:r>
          </w:p>
        </w:tc>
      </w:tr>
      <w:tr w:rsidR="003C2B65" w:rsidRPr="005C0B6B" w14:paraId="2CA774AF" w14:textId="77777777" w:rsidTr="00A71D7C">
        <w:tc>
          <w:tcPr>
            <w:tcW w:w="4428" w:type="dxa"/>
            <w:tcBorders>
              <w:top w:val="single" w:sz="4" w:space="0" w:color="auto"/>
              <w:left w:val="single" w:sz="4" w:space="0" w:color="auto"/>
              <w:bottom w:val="single" w:sz="4" w:space="0" w:color="auto"/>
              <w:right w:val="single" w:sz="4" w:space="0" w:color="auto"/>
            </w:tcBorders>
          </w:tcPr>
          <w:p w14:paraId="04CB9280" w14:textId="77777777" w:rsidR="003C2B65" w:rsidRPr="005C0B6B" w:rsidRDefault="003C2B65" w:rsidP="003C2B65">
            <w:pPr>
              <w:rPr>
                <w:rFonts w:ascii="Arial" w:hAnsi="Arial" w:cs="Arial"/>
              </w:rPr>
            </w:pPr>
            <w:r w:rsidRPr="005C0B6B">
              <w:rPr>
                <w:rFonts w:ascii="Arial" w:hAnsi="Arial" w:cs="Arial"/>
              </w:rPr>
              <w:t>Kushigemachi, Scott</w:t>
            </w:r>
          </w:p>
        </w:tc>
        <w:tc>
          <w:tcPr>
            <w:tcW w:w="4428" w:type="dxa"/>
            <w:tcBorders>
              <w:top w:val="single" w:sz="4" w:space="0" w:color="auto"/>
              <w:left w:val="single" w:sz="4" w:space="0" w:color="auto"/>
              <w:bottom w:val="single" w:sz="4" w:space="0" w:color="auto"/>
              <w:right w:val="single" w:sz="4" w:space="0" w:color="auto"/>
            </w:tcBorders>
          </w:tcPr>
          <w:p w14:paraId="10BFE456" w14:textId="77777777" w:rsidR="003C2B65" w:rsidRPr="005C0B6B" w:rsidRDefault="003C2B65" w:rsidP="003C2B65">
            <w:pPr>
              <w:rPr>
                <w:rFonts w:ascii="Arial" w:hAnsi="Arial" w:cs="Arial"/>
              </w:rPr>
            </w:pPr>
            <w:r w:rsidRPr="005C0B6B">
              <w:rPr>
                <w:rFonts w:ascii="Arial" w:hAnsi="Arial" w:cs="Arial"/>
              </w:rPr>
              <w:t>President’s Appointee</w:t>
            </w:r>
          </w:p>
        </w:tc>
      </w:tr>
      <w:tr w:rsidR="003C2B65" w:rsidRPr="005C0B6B" w14:paraId="3FDCAE00" w14:textId="77777777" w:rsidTr="00890BEA">
        <w:tc>
          <w:tcPr>
            <w:tcW w:w="4428" w:type="dxa"/>
            <w:tcBorders>
              <w:top w:val="single" w:sz="4" w:space="0" w:color="auto"/>
              <w:left w:val="single" w:sz="4" w:space="0" w:color="auto"/>
              <w:bottom w:val="single" w:sz="4" w:space="0" w:color="auto"/>
              <w:right w:val="single" w:sz="4" w:space="0" w:color="auto"/>
            </w:tcBorders>
          </w:tcPr>
          <w:p w14:paraId="1120EA8A" w14:textId="5D09A14F" w:rsidR="003C2B65" w:rsidRPr="005C0B6B" w:rsidRDefault="003C2B65" w:rsidP="003C2B65">
            <w:pPr>
              <w:rPr>
                <w:rFonts w:ascii="Arial" w:hAnsi="Arial" w:cs="Arial"/>
              </w:rPr>
            </w:pPr>
            <w:r w:rsidRPr="005C0B6B">
              <w:rPr>
                <w:rFonts w:ascii="Arial" w:hAnsi="Arial" w:cs="Arial"/>
              </w:rPr>
              <w:t>Leiby, Mary Ann</w:t>
            </w:r>
          </w:p>
        </w:tc>
        <w:tc>
          <w:tcPr>
            <w:tcW w:w="4428" w:type="dxa"/>
            <w:tcBorders>
              <w:top w:val="single" w:sz="4" w:space="0" w:color="auto"/>
              <w:left w:val="single" w:sz="4" w:space="0" w:color="auto"/>
              <w:bottom w:val="single" w:sz="4" w:space="0" w:color="auto"/>
              <w:right w:val="single" w:sz="4" w:space="0" w:color="auto"/>
            </w:tcBorders>
          </w:tcPr>
          <w:p w14:paraId="36D260E9" w14:textId="557E290B" w:rsidR="003C2B65" w:rsidRPr="005C0B6B" w:rsidRDefault="003C2B65" w:rsidP="003C2B65">
            <w:pPr>
              <w:rPr>
                <w:rFonts w:ascii="Arial" w:hAnsi="Arial" w:cs="Arial"/>
              </w:rPr>
            </w:pPr>
            <w:r w:rsidRPr="005C0B6B">
              <w:rPr>
                <w:rFonts w:ascii="Arial" w:hAnsi="Arial" w:cs="Arial"/>
              </w:rPr>
              <w:t>ECCFT</w:t>
            </w:r>
          </w:p>
        </w:tc>
      </w:tr>
      <w:tr w:rsidR="003C2B65" w:rsidRPr="005C0B6B" w14:paraId="70AC2298" w14:textId="77777777" w:rsidTr="00890BEA">
        <w:tc>
          <w:tcPr>
            <w:tcW w:w="4428" w:type="dxa"/>
            <w:tcBorders>
              <w:top w:val="single" w:sz="4" w:space="0" w:color="auto"/>
              <w:left w:val="single" w:sz="4" w:space="0" w:color="auto"/>
              <w:bottom w:val="single" w:sz="4" w:space="0" w:color="auto"/>
              <w:right w:val="single" w:sz="4" w:space="0" w:color="auto"/>
            </w:tcBorders>
          </w:tcPr>
          <w:p w14:paraId="390C5323" w14:textId="5C138FB8" w:rsidR="003C2B65" w:rsidRPr="005C0B6B" w:rsidRDefault="003C2B65" w:rsidP="003C2B65">
            <w:pPr>
              <w:rPr>
                <w:rFonts w:ascii="Arial" w:hAnsi="Arial" w:cs="Arial"/>
                <w:color w:val="FF0000"/>
              </w:rPr>
            </w:pPr>
            <w:r w:rsidRPr="005C0B6B">
              <w:rPr>
                <w:rFonts w:ascii="Arial" w:hAnsi="Arial" w:cs="Arial"/>
              </w:rPr>
              <w:t>Palos, Teresa</w:t>
            </w:r>
          </w:p>
        </w:tc>
        <w:tc>
          <w:tcPr>
            <w:tcW w:w="4428" w:type="dxa"/>
            <w:tcBorders>
              <w:top w:val="single" w:sz="4" w:space="0" w:color="auto"/>
              <w:left w:val="single" w:sz="4" w:space="0" w:color="auto"/>
              <w:bottom w:val="single" w:sz="4" w:space="0" w:color="auto"/>
              <w:right w:val="single" w:sz="4" w:space="0" w:color="auto"/>
            </w:tcBorders>
          </w:tcPr>
          <w:p w14:paraId="28DE3BE2" w14:textId="757D5D82" w:rsidR="003C2B65" w:rsidRPr="005C0B6B" w:rsidRDefault="003C2B65" w:rsidP="003C2B65">
            <w:pPr>
              <w:rPr>
                <w:rFonts w:ascii="Arial" w:hAnsi="Arial" w:cs="Arial"/>
                <w:color w:val="FF0000"/>
              </w:rPr>
            </w:pPr>
            <w:r w:rsidRPr="005C0B6B">
              <w:rPr>
                <w:rFonts w:ascii="Arial" w:hAnsi="Arial" w:cs="Arial"/>
              </w:rPr>
              <w:t>ECCFT</w:t>
            </w:r>
          </w:p>
        </w:tc>
      </w:tr>
    </w:tbl>
    <w:p w14:paraId="30391B46" w14:textId="77777777" w:rsidR="005C5948" w:rsidRPr="005C0B6B" w:rsidRDefault="005C5948" w:rsidP="00F844CE">
      <w:pPr>
        <w:pStyle w:val="BodyText"/>
        <w:rPr>
          <w:rFonts w:ascii="Arial" w:hAnsi="Arial" w:cs="Arial"/>
          <w:szCs w:val="24"/>
        </w:rPr>
      </w:pPr>
    </w:p>
    <w:p w14:paraId="4E0D8A9C" w14:textId="19D812B7" w:rsidR="00F844CE" w:rsidRPr="005C0B6B" w:rsidRDefault="00F844CE" w:rsidP="00F844CE">
      <w:pPr>
        <w:pStyle w:val="BodyText"/>
        <w:rPr>
          <w:rFonts w:ascii="Arial" w:hAnsi="Arial" w:cs="Arial"/>
          <w:b w:val="0"/>
          <w:bCs w:val="0"/>
          <w:szCs w:val="24"/>
          <w:highlight w:val="yellow"/>
        </w:rPr>
      </w:pPr>
      <w:r w:rsidRPr="005C0B6B">
        <w:rPr>
          <w:rFonts w:ascii="Arial" w:hAnsi="Arial" w:cs="Arial"/>
          <w:szCs w:val="24"/>
        </w:rPr>
        <w:t xml:space="preserve">MEMBERS AND ALTERNATES ABSENT: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320"/>
      </w:tblGrid>
      <w:tr w:rsidR="00A71D7C" w:rsidRPr="005C0B6B" w14:paraId="7BF2835F" w14:textId="77777777" w:rsidTr="00A71D7C">
        <w:tc>
          <w:tcPr>
            <w:tcW w:w="4495" w:type="dxa"/>
            <w:tcBorders>
              <w:top w:val="single" w:sz="4" w:space="0" w:color="auto"/>
              <w:left w:val="single" w:sz="4" w:space="0" w:color="auto"/>
              <w:bottom w:val="single" w:sz="4" w:space="0" w:color="auto"/>
              <w:right w:val="single" w:sz="4" w:space="0" w:color="auto"/>
            </w:tcBorders>
          </w:tcPr>
          <w:p w14:paraId="1A9201D4" w14:textId="77777777" w:rsidR="00A71D7C" w:rsidRPr="005C0B6B" w:rsidRDefault="00A71D7C" w:rsidP="0042649A">
            <w:pPr>
              <w:rPr>
                <w:rFonts w:ascii="Arial" w:hAnsi="Arial" w:cs="Arial"/>
              </w:rPr>
            </w:pPr>
            <w:r w:rsidRPr="005C0B6B">
              <w:rPr>
                <w:rFonts w:ascii="Arial" w:hAnsi="Arial" w:cs="Arial"/>
              </w:rPr>
              <w:t>Miyashiro, Jane</w:t>
            </w:r>
          </w:p>
        </w:tc>
        <w:tc>
          <w:tcPr>
            <w:tcW w:w="4320" w:type="dxa"/>
            <w:tcBorders>
              <w:top w:val="single" w:sz="4" w:space="0" w:color="auto"/>
              <w:left w:val="single" w:sz="4" w:space="0" w:color="auto"/>
              <w:bottom w:val="single" w:sz="4" w:space="0" w:color="auto"/>
              <w:right w:val="single" w:sz="4" w:space="0" w:color="auto"/>
            </w:tcBorders>
          </w:tcPr>
          <w:p w14:paraId="6E5CDF61" w14:textId="77777777" w:rsidR="00A71D7C" w:rsidRPr="005C0B6B" w:rsidRDefault="00A71D7C" w:rsidP="0042649A">
            <w:pPr>
              <w:rPr>
                <w:rFonts w:ascii="Arial" w:hAnsi="Arial" w:cs="Arial"/>
              </w:rPr>
            </w:pPr>
            <w:r w:rsidRPr="005C0B6B">
              <w:rPr>
                <w:rFonts w:ascii="Arial" w:hAnsi="Arial" w:cs="Arial"/>
              </w:rPr>
              <w:t>Chairperson</w:t>
            </w:r>
          </w:p>
        </w:tc>
      </w:tr>
      <w:tr w:rsidR="003C2B65" w:rsidRPr="005C0B6B" w14:paraId="3CF28645" w14:textId="77777777" w:rsidTr="00A71D7C">
        <w:tc>
          <w:tcPr>
            <w:tcW w:w="4495" w:type="dxa"/>
            <w:tcBorders>
              <w:top w:val="single" w:sz="4" w:space="0" w:color="auto"/>
              <w:left w:val="single" w:sz="4" w:space="0" w:color="auto"/>
              <w:bottom w:val="single" w:sz="4" w:space="0" w:color="auto"/>
              <w:right w:val="single" w:sz="4" w:space="0" w:color="auto"/>
            </w:tcBorders>
          </w:tcPr>
          <w:p w14:paraId="0CF1F41A" w14:textId="44F9A5BA" w:rsidR="003C2B65" w:rsidRPr="005C0B6B" w:rsidRDefault="003C2B65" w:rsidP="003C2B65">
            <w:pPr>
              <w:rPr>
                <w:rFonts w:ascii="Arial" w:hAnsi="Arial" w:cs="Arial"/>
              </w:rPr>
            </w:pPr>
            <w:r w:rsidRPr="005C0B6B">
              <w:rPr>
                <w:rFonts w:ascii="Arial" w:hAnsi="Arial" w:cs="Arial"/>
              </w:rPr>
              <w:t>Perez, Grace</w:t>
            </w:r>
          </w:p>
        </w:tc>
        <w:tc>
          <w:tcPr>
            <w:tcW w:w="4320" w:type="dxa"/>
            <w:tcBorders>
              <w:top w:val="single" w:sz="4" w:space="0" w:color="auto"/>
              <w:left w:val="single" w:sz="4" w:space="0" w:color="auto"/>
              <w:bottom w:val="single" w:sz="4" w:space="0" w:color="auto"/>
              <w:right w:val="single" w:sz="4" w:space="0" w:color="auto"/>
            </w:tcBorders>
          </w:tcPr>
          <w:p w14:paraId="392E36A1" w14:textId="3857A684" w:rsidR="003C2B65" w:rsidRPr="005C0B6B" w:rsidRDefault="003C2B65" w:rsidP="003C2B65">
            <w:pPr>
              <w:rPr>
                <w:rFonts w:ascii="Arial" w:hAnsi="Arial" w:cs="Arial"/>
              </w:rPr>
            </w:pPr>
            <w:r w:rsidRPr="005C0B6B">
              <w:rPr>
                <w:rFonts w:ascii="Arial" w:hAnsi="Arial" w:cs="Arial"/>
              </w:rPr>
              <w:t>ECCE</w:t>
            </w:r>
          </w:p>
        </w:tc>
      </w:tr>
      <w:tr w:rsidR="003C2B65" w:rsidRPr="005C0B6B" w14:paraId="77B85939" w14:textId="77777777" w:rsidTr="00A71D7C">
        <w:tc>
          <w:tcPr>
            <w:tcW w:w="4495" w:type="dxa"/>
            <w:tcBorders>
              <w:top w:val="single" w:sz="4" w:space="0" w:color="auto"/>
              <w:left w:val="single" w:sz="4" w:space="0" w:color="auto"/>
              <w:bottom w:val="single" w:sz="4" w:space="0" w:color="auto"/>
              <w:right w:val="single" w:sz="4" w:space="0" w:color="auto"/>
            </w:tcBorders>
          </w:tcPr>
          <w:p w14:paraId="4D086F04" w14:textId="77AB3A4A" w:rsidR="003C2B65" w:rsidRPr="005C0B6B" w:rsidRDefault="003C2B65" w:rsidP="003C2B65">
            <w:pPr>
              <w:rPr>
                <w:rFonts w:ascii="Arial" w:hAnsi="Arial" w:cs="Arial"/>
              </w:rPr>
            </w:pPr>
            <w:r w:rsidRPr="005C0B6B">
              <w:rPr>
                <w:rFonts w:ascii="Arial" w:hAnsi="Arial" w:cs="Arial"/>
              </w:rPr>
              <w:t>Suarez, Lisa</w:t>
            </w:r>
          </w:p>
        </w:tc>
        <w:tc>
          <w:tcPr>
            <w:tcW w:w="4320" w:type="dxa"/>
            <w:tcBorders>
              <w:top w:val="single" w:sz="4" w:space="0" w:color="auto"/>
              <w:left w:val="single" w:sz="4" w:space="0" w:color="auto"/>
              <w:bottom w:val="single" w:sz="4" w:space="0" w:color="auto"/>
              <w:right w:val="single" w:sz="4" w:space="0" w:color="auto"/>
            </w:tcBorders>
          </w:tcPr>
          <w:p w14:paraId="5797DAF9" w14:textId="7EE82CE7" w:rsidR="003C2B65" w:rsidRPr="005C0B6B" w:rsidRDefault="003C2B65" w:rsidP="003C2B65">
            <w:pPr>
              <w:rPr>
                <w:rFonts w:ascii="Arial" w:hAnsi="Arial" w:cs="Arial"/>
              </w:rPr>
            </w:pPr>
            <w:r w:rsidRPr="005C0B6B">
              <w:rPr>
                <w:rFonts w:ascii="Arial" w:hAnsi="Arial" w:cs="Arial"/>
              </w:rPr>
              <w:t>ECCE</w:t>
            </w:r>
          </w:p>
        </w:tc>
      </w:tr>
      <w:tr w:rsidR="003C2B65" w:rsidRPr="005C0B6B" w14:paraId="13F994F9" w14:textId="77777777" w:rsidTr="00A71D7C">
        <w:tc>
          <w:tcPr>
            <w:tcW w:w="4495" w:type="dxa"/>
            <w:tcBorders>
              <w:top w:val="single" w:sz="4" w:space="0" w:color="auto"/>
              <w:left w:val="single" w:sz="4" w:space="0" w:color="auto"/>
              <w:bottom w:val="single" w:sz="4" w:space="0" w:color="auto"/>
              <w:right w:val="single" w:sz="4" w:space="0" w:color="auto"/>
            </w:tcBorders>
          </w:tcPr>
          <w:p w14:paraId="55825AFE" w14:textId="77777777" w:rsidR="003C2B65" w:rsidRPr="005C0B6B" w:rsidRDefault="003C2B65" w:rsidP="003C2B65">
            <w:pPr>
              <w:rPr>
                <w:rFonts w:ascii="Arial" w:hAnsi="Arial" w:cs="Arial"/>
              </w:rPr>
            </w:pPr>
            <w:r w:rsidRPr="005C0B6B">
              <w:rPr>
                <w:rFonts w:ascii="Arial" w:hAnsi="Arial" w:cs="Arial"/>
              </w:rPr>
              <w:t>Whiting, Michele</w:t>
            </w:r>
          </w:p>
        </w:tc>
        <w:tc>
          <w:tcPr>
            <w:tcW w:w="4320" w:type="dxa"/>
            <w:tcBorders>
              <w:top w:val="single" w:sz="4" w:space="0" w:color="auto"/>
              <w:left w:val="single" w:sz="4" w:space="0" w:color="auto"/>
              <w:bottom w:val="single" w:sz="4" w:space="0" w:color="auto"/>
              <w:right w:val="single" w:sz="4" w:space="0" w:color="auto"/>
            </w:tcBorders>
          </w:tcPr>
          <w:p w14:paraId="04E9AF5F" w14:textId="77777777" w:rsidR="003C2B65" w:rsidRPr="005C0B6B" w:rsidRDefault="003C2B65" w:rsidP="003C2B65">
            <w:pPr>
              <w:rPr>
                <w:rFonts w:ascii="Arial" w:hAnsi="Arial" w:cs="Arial"/>
              </w:rPr>
            </w:pPr>
            <w:r w:rsidRPr="005C0B6B">
              <w:rPr>
                <w:rFonts w:ascii="Arial" w:hAnsi="Arial" w:cs="Arial"/>
              </w:rPr>
              <w:t>ECCE</w:t>
            </w:r>
          </w:p>
        </w:tc>
      </w:tr>
      <w:tr w:rsidR="003C2B65" w:rsidRPr="005C0B6B" w14:paraId="7DCB2B82" w14:textId="77777777" w:rsidTr="00890BEA">
        <w:tc>
          <w:tcPr>
            <w:tcW w:w="4495" w:type="dxa"/>
            <w:tcBorders>
              <w:top w:val="single" w:sz="4" w:space="0" w:color="auto"/>
              <w:left w:val="single" w:sz="4" w:space="0" w:color="auto"/>
              <w:bottom w:val="single" w:sz="4" w:space="0" w:color="auto"/>
              <w:right w:val="single" w:sz="4" w:space="0" w:color="auto"/>
            </w:tcBorders>
          </w:tcPr>
          <w:p w14:paraId="64CEFB82" w14:textId="7B7FF8AF" w:rsidR="003C2B65" w:rsidRPr="005C0B6B" w:rsidRDefault="003C2B65" w:rsidP="003C2B65">
            <w:pPr>
              <w:rPr>
                <w:rFonts w:ascii="Arial" w:hAnsi="Arial" w:cs="Arial"/>
              </w:rPr>
            </w:pPr>
            <w:r w:rsidRPr="005C0B6B">
              <w:rPr>
                <w:rFonts w:ascii="Arial" w:hAnsi="Arial" w:cs="Arial"/>
              </w:rPr>
              <w:t>Dietz, Roy</w:t>
            </w:r>
          </w:p>
        </w:tc>
        <w:tc>
          <w:tcPr>
            <w:tcW w:w="4320" w:type="dxa"/>
            <w:tcBorders>
              <w:top w:val="single" w:sz="4" w:space="0" w:color="auto"/>
              <w:left w:val="single" w:sz="4" w:space="0" w:color="auto"/>
              <w:bottom w:val="single" w:sz="4" w:space="0" w:color="auto"/>
              <w:right w:val="single" w:sz="4" w:space="0" w:color="auto"/>
            </w:tcBorders>
          </w:tcPr>
          <w:p w14:paraId="739387BC" w14:textId="77745033" w:rsidR="003C2B65" w:rsidRPr="005C0B6B" w:rsidRDefault="003C2B65" w:rsidP="003C2B65">
            <w:pPr>
              <w:rPr>
                <w:rFonts w:ascii="Arial" w:hAnsi="Arial" w:cs="Arial"/>
              </w:rPr>
            </w:pPr>
            <w:r w:rsidRPr="005C0B6B">
              <w:rPr>
                <w:rFonts w:ascii="Arial" w:hAnsi="Arial" w:cs="Arial"/>
              </w:rPr>
              <w:t>ECCE (Alternate)</w:t>
            </w:r>
          </w:p>
        </w:tc>
      </w:tr>
      <w:tr w:rsidR="003C2B65" w:rsidRPr="005C0B6B" w14:paraId="28291DDF" w14:textId="77777777" w:rsidTr="00890BEA">
        <w:tc>
          <w:tcPr>
            <w:tcW w:w="4495" w:type="dxa"/>
            <w:tcBorders>
              <w:top w:val="single" w:sz="4" w:space="0" w:color="auto"/>
              <w:left w:val="single" w:sz="4" w:space="0" w:color="auto"/>
              <w:bottom w:val="single" w:sz="4" w:space="0" w:color="auto"/>
              <w:right w:val="single" w:sz="4" w:space="0" w:color="auto"/>
            </w:tcBorders>
          </w:tcPr>
          <w:p w14:paraId="2D5F2AE3" w14:textId="110A3C05" w:rsidR="003C2B65" w:rsidRPr="005C0B6B" w:rsidRDefault="003C2B65" w:rsidP="003C2B65">
            <w:pPr>
              <w:rPr>
                <w:rFonts w:ascii="Arial" w:hAnsi="Arial" w:cs="Arial"/>
              </w:rPr>
            </w:pPr>
            <w:r w:rsidRPr="005C0B6B">
              <w:rPr>
                <w:rFonts w:ascii="Arial" w:hAnsi="Arial" w:cs="Arial"/>
              </w:rPr>
              <w:t>Solorzano, Erika</w:t>
            </w:r>
          </w:p>
        </w:tc>
        <w:tc>
          <w:tcPr>
            <w:tcW w:w="4320" w:type="dxa"/>
            <w:tcBorders>
              <w:top w:val="single" w:sz="4" w:space="0" w:color="auto"/>
              <w:left w:val="single" w:sz="4" w:space="0" w:color="auto"/>
              <w:bottom w:val="single" w:sz="4" w:space="0" w:color="auto"/>
              <w:right w:val="single" w:sz="4" w:space="0" w:color="auto"/>
            </w:tcBorders>
          </w:tcPr>
          <w:p w14:paraId="36FD22B4" w14:textId="50AD4210" w:rsidR="003C2B65" w:rsidRPr="005C0B6B" w:rsidRDefault="003C2B65" w:rsidP="003C2B65">
            <w:pPr>
              <w:rPr>
                <w:rFonts w:ascii="Arial" w:hAnsi="Arial" w:cs="Arial"/>
              </w:rPr>
            </w:pPr>
            <w:r w:rsidRPr="005C0B6B">
              <w:rPr>
                <w:rFonts w:ascii="Arial" w:hAnsi="Arial" w:cs="Arial"/>
              </w:rPr>
              <w:t>POA</w:t>
            </w:r>
          </w:p>
        </w:tc>
      </w:tr>
      <w:tr w:rsidR="003C2B65" w:rsidRPr="005C0B6B" w14:paraId="2A053FB9" w14:textId="77777777" w:rsidTr="00890BEA">
        <w:tc>
          <w:tcPr>
            <w:tcW w:w="4495" w:type="dxa"/>
            <w:tcBorders>
              <w:top w:val="single" w:sz="4" w:space="0" w:color="auto"/>
              <w:left w:val="single" w:sz="4" w:space="0" w:color="auto"/>
              <w:bottom w:val="single" w:sz="4" w:space="0" w:color="auto"/>
              <w:right w:val="single" w:sz="4" w:space="0" w:color="auto"/>
            </w:tcBorders>
          </w:tcPr>
          <w:p w14:paraId="1F52E1A4" w14:textId="2C0BF144" w:rsidR="003C2B65" w:rsidRPr="005C0B6B" w:rsidRDefault="003C2B65" w:rsidP="003C2B65">
            <w:pPr>
              <w:rPr>
                <w:rFonts w:ascii="Arial" w:hAnsi="Arial" w:cs="Arial"/>
              </w:rPr>
            </w:pPr>
            <w:r w:rsidRPr="005C0B6B">
              <w:rPr>
                <w:rFonts w:ascii="Arial" w:hAnsi="Arial" w:cs="Arial"/>
              </w:rPr>
              <w:t>Galan, Kenny</w:t>
            </w:r>
          </w:p>
        </w:tc>
        <w:tc>
          <w:tcPr>
            <w:tcW w:w="4320" w:type="dxa"/>
            <w:tcBorders>
              <w:top w:val="single" w:sz="4" w:space="0" w:color="auto"/>
              <w:left w:val="single" w:sz="4" w:space="0" w:color="auto"/>
              <w:bottom w:val="single" w:sz="4" w:space="0" w:color="auto"/>
              <w:right w:val="single" w:sz="4" w:space="0" w:color="auto"/>
            </w:tcBorders>
          </w:tcPr>
          <w:p w14:paraId="49A71609" w14:textId="61339046" w:rsidR="003C2B65" w:rsidRPr="005C0B6B" w:rsidRDefault="003C2B65" w:rsidP="003C2B65">
            <w:pPr>
              <w:rPr>
                <w:rFonts w:ascii="Arial" w:hAnsi="Arial" w:cs="Arial"/>
              </w:rPr>
            </w:pPr>
            <w:r w:rsidRPr="005C0B6B">
              <w:rPr>
                <w:rFonts w:ascii="Arial" w:hAnsi="Arial" w:cs="Arial"/>
              </w:rPr>
              <w:t>POA (Alternate)</w:t>
            </w:r>
          </w:p>
        </w:tc>
      </w:tr>
      <w:tr w:rsidR="003C2B65" w:rsidRPr="005C0B6B" w14:paraId="7F9305C5" w14:textId="77777777" w:rsidTr="00890BEA">
        <w:tc>
          <w:tcPr>
            <w:tcW w:w="4495" w:type="dxa"/>
            <w:tcBorders>
              <w:top w:val="single" w:sz="4" w:space="0" w:color="auto"/>
              <w:left w:val="single" w:sz="4" w:space="0" w:color="auto"/>
              <w:bottom w:val="single" w:sz="4" w:space="0" w:color="auto"/>
              <w:right w:val="single" w:sz="4" w:space="0" w:color="auto"/>
            </w:tcBorders>
          </w:tcPr>
          <w:p w14:paraId="64819781" w14:textId="2BF21D1F" w:rsidR="003C2B65" w:rsidRPr="005C0B6B" w:rsidRDefault="003C2B65" w:rsidP="003C2B65">
            <w:pPr>
              <w:rPr>
                <w:rFonts w:ascii="Arial" w:hAnsi="Arial" w:cs="Arial"/>
              </w:rPr>
            </w:pPr>
            <w:r w:rsidRPr="005C0B6B">
              <w:rPr>
                <w:rFonts w:ascii="Arial" w:hAnsi="Arial" w:cs="Arial"/>
              </w:rPr>
              <w:t>Chambers-Salazar, Polli</w:t>
            </w:r>
          </w:p>
        </w:tc>
        <w:tc>
          <w:tcPr>
            <w:tcW w:w="4320" w:type="dxa"/>
            <w:tcBorders>
              <w:top w:val="single" w:sz="4" w:space="0" w:color="auto"/>
              <w:left w:val="single" w:sz="4" w:space="0" w:color="auto"/>
              <w:bottom w:val="single" w:sz="4" w:space="0" w:color="auto"/>
              <w:right w:val="single" w:sz="4" w:space="0" w:color="auto"/>
            </w:tcBorders>
          </w:tcPr>
          <w:p w14:paraId="5A9E2234" w14:textId="0253F11A" w:rsidR="003C2B65" w:rsidRPr="005C0B6B" w:rsidRDefault="003C2B65" w:rsidP="003C2B65">
            <w:pPr>
              <w:rPr>
                <w:rFonts w:ascii="Arial" w:hAnsi="Arial" w:cs="Arial"/>
              </w:rPr>
            </w:pPr>
            <w:r w:rsidRPr="005C0B6B">
              <w:rPr>
                <w:rFonts w:ascii="Arial" w:hAnsi="Arial" w:cs="Arial"/>
              </w:rPr>
              <w:t>ECCFT (Alternate)</w:t>
            </w:r>
          </w:p>
        </w:tc>
      </w:tr>
    </w:tbl>
    <w:p w14:paraId="408DAE45" w14:textId="77777777" w:rsidR="00DC1662" w:rsidRPr="005C0B6B" w:rsidRDefault="00DC1662" w:rsidP="00F844CE">
      <w:pPr>
        <w:rPr>
          <w:rFonts w:ascii="Arial" w:hAnsi="Arial" w:cs="Arial"/>
          <w:b/>
        </w:rPr>
      </w:pPr>
    </w:p>
    <w:p w14:paraId="0F1F3164" w14:textId="14C095E1" w:rsidR="00F844CE" w:rsidRPr="005C0B6B" w:rsidRDefault="00F844CE" w:rsidP="00F844CE">
      <w:pPr>
        <w:rPr>
          <w:rFonts w:ascii="Arial" w:hAnsi="Arial" w:cs="Arial"/>
          <w:b/>
        </w:rPr>
      </w:pPr>
      <w:r w:rsidRPr="005C0B6B">
        <w:rPr>
          <w:rFonts w:ascii="Arial" w:hAnsi="Arial" w:cs="Arial"/>
          <w:b/>
        </w:rPr>
        <w:t>KEENAN &amp; ASSOCIATES:</w:t>
      </w:r>
      <w:r w:rsidRPr="005C0B6B">
        <w:rPr>
          <w:rFonts w:ascii="Arial" w:hAnsi="Arial" w:cs="Arial"/>
          <w:b/>
        </w:rPr>
        <w:tab/>
        <w:t xml:space="preserve">           </w:t>
      </w:r>
      <w:r w:rsidRPr="005C0B6B">
        <w:rPr>
          <w:rFonts w:ascii="Arial" w:hAnsi="Arial" w:cs="Arial"/>
          <w:b/>
        </w:rPr>
        <w:tab/>
      </w:r>
      <w:r w:rsidRPr="005C0B6B">
        <w:rPr>
          <w:rFonts w:ascii="Arial" w:hAnsi="Arial" w:cs="Arial"/>
          <w:b/>
        </w:rPr>
        <w:tab/>
      </w:r>
      <w:r w:rsidRPr="005C0B6B">
        <w:rPr>
          <w:rFonts w:ascii="Arial" w:hAnsi="Arial" w:cs="Arial"/>
          <w:b/>
        </w:rPr>
        <w:tab/>
      </w:r>
    </w:p>
    <w:p w14:paraId="5D1CA17D" w14:textId="77777777" w:rsidR="00A34DD4" w:rsidRPr="005C0B6B" w:rsidRDefault="00F844CE" w:rsidP="00F844CE">
      <w:pPr>
        <w:ind w:left="1440" w:hanging="1440"/>
        <w:rPr>
          <w:rFonts w:ascii="Arial" w:hAnsi="Arial" w:cs="Arial"/>
        </w:rPr>
      </w:pPr>
      <w:r w:rsidRPr="005C0B6B">
        <w:rPr>
          <w:rFonts w:ascii="Arial" w:hAnsi="Arial" w:cs="Arial"/>
        </w:rPr>
        <w:t>Kim Gleeson</w:t>
      </w:r>
    </w:p>
    <w:p w14:paraId="3AB67A55" w14:textId="3F1C159B" w:rsidR="00F844CE" w:rsidRPr="005C0B6B" w:rsidRDefault="005A3EC4" w:rsidP="00F844CE">
      <w:pPr>
        <w:ind w:left="1440" w:hanging="1440"/>
        <w:rPr>
          <w:rFonts w:ascii="Arial" w:hAnsi="Arial" w:cs="Arial"/>
        </w:rPr>
      </w:pPr>
      <w:r w:rsidRPr="005C0B6B">
        <w:rPr>
          <w:rFonts w:ascii="Arial" w:hAnsi="Arial" w:cs="Arial"/>
        </w:rPr>
        <w:t>Rachel Lickley</w:t>
      </w:r>
      <w:r w:rsidR="00F844CE" w:rsidRPr="005C0B6B">
        <w:rPr>
          <w:rFonts w:ascii="Arial" w:hAnsi="Arial" w:cs="Arial"/>
        </w:rPr>
        <w:tab/>
        <w:t xml:space="preserve">           </w:t>
      </w:r>
      <w:r w:rsidR="00F844CE" w:rsidRPr="005C0B6B">
        <w:rPr>
          <w:rFonts w:ascii="Arial" w:hAnsi="Arial" w:cs="Arial"/>
        </w:rPr>
        <w:tab/>
      </w:r>
      <w:r w:rsidR="00F844CE" w:rsidRPr="005C0B6B">
        <w:rPr>
          <w:rFonts w:ascii="Arial" w:hAnsi="Arial" w:cs="Arial"/>
        </w:rPr>
        <w:tab/>
      </w:r>
      <w:r w:rsidR="00F844CE" w:rsidRPr="005C0B6B">
        <w:rPr>
          <w:rFonts w:ascii="Arial" w:hAnsi="Arial" w:cs="Arial"/>
        </w:rPr>
        <w:tab/>
      </w:r>
    </w:p>
    <w:p w14:paraId="057FE0C8" w14:textId="69909F57" w:rsidR="001C7BAA" w:rsidRPr="005C0B6B" w:rsidRDefault="00546808" w:rsidP="003639FD">
      <w:pPr>
        <w:rPr>
          <w:rFonts w:ascii="Arial" w:hAnsi="Arial" w:cs="Arial"/>
        </w:rPr>
      </w:pPr>
      <w:r w:rsidRPr="005C0B6B">
        <w:rPr>
          <w:rFonts w:ascii="Arial" w:hAnsi="Arial" w:cs="Arial"/>
        </w:rPr>
        <w:tab/>
      </w:r>
      <w:r w:rsidRPr="005C0B6B">
        <w:rPr>
          <w:rFonts w:ascii="Arial" w:hAnsi="Arial" w:cs="Arial"/>
        </w:rPr>
        <w:tab/>
      </w:r>
      <w:r w:rsidRPr="005C0B6B">
        <w:rPr>
          <w:rFonts w:ascii="Arial" w:hAnsi="Arial" w:cs="Arial"/>
        </w:rPr>
        <w:tab/>
      </w:r>
    </w:p>
    <w:p w14:paraId="08CA27CF" w14:textId="0B1AF20F" w:rsidR="00F844CE" w:rsidRPr="005C0B6B" w:rsidRDefault="00F844CE" w:rsidP="00EB6979">
      <w:pPr>
        <w:ind w:left="1440" w:hanging="1440"/>
        <w:rPr>
          <w:rFonts w:ascii="Arial" w:hAnsi="Arial" w:cs="Arial"/>
          <w:b/>
          <w:u w:val="single"/>
        </w:rPr>
      </w:pPr>
      <w:r w:rsidRPr="005C0B6B">
        <w:rPr>
          <w:rFonts w:ascii="Arial" w:hAnsi="Arial" w:cs="Arial"/>
          <w:b/>
          <w:u w:val="single"/>
        </w:rPr>
        <w:t>Open Meeting Introductions &amp; Roll Call</w:t>
      </w:r>
    </w:p>
    <w:p w14:paraId="4DCD5D04" w14:textId="08FD7026" w:rsidR="005A120D" w:rsidRPr="005C0B6B" w:rsidRDefault="005A3EC4" w:rsidP="00F844CE">
      <w:pPr>
        <w:pStyle w:val="Body"/>
        <w:rPr>
          <w:rFonts w:ascii="Arial" w:hAnsi="Arial" w:cs="Arial"/>
          <w:sz w:val="24"/>
          <w:szCs w:val="24"/>
        </w:rPr>
      </w:pPr>
      <w:r w:rsidRPr="005C0B6B">
        <w:rPr>
          <w:rFonts w:ascii="Arial" w:hAnsi="Arial" w:cs="Arial"/>
          <w:sz w:val="24"/>
          <w:szCs w:val="24"/>
        </w:rPr>
        <w:t>Maria Smith</w:t>
      </w:r>
      <w:r w:rsidR="00F844CE" w:rsidRPr="005C0B6B">
        <w:rPr>
          <w:rFonts w:ascii="Arial" w:hAnsi="Arial" w:cs="Arial"/>
          <w:sz w:val="24"/>
          <w:szCs w:val="24"/>
        </w:rPr>
        <w:t xml:space="preserve"> called the meeting to order at 1:</w:t>
      </w:r>
      <w:r w:rsidR="00C55B23" w:rsidRPr="005C0B6B">
        <w:rPr>
          <w:rFonts w:ascii="Arial" w:hAnsi="Arial" w:cs="Arial"/>
          <w:sz w:val="24"/>
          <w:szCs w:val="24"/>
        </w:rPr>
        <w:t>1</w:t>
      </w:r>
      <w:r w:rsidR="00363746" w:rsidRPr="005C0B6B">
        <w:rPr>
          <w:rFonts w:ascii="Arial" w:hAnsi="Arial" w:cs="Arial"/>
          <w:sz w:val="24"/>
          <w:szCs w:val="24"/>
        </w:rPr>
        <w:t>7</w:t>
      </w:r>
      <w:r w:rsidR="00F844CE" w:rsidRPr="005C0B6B">
        <w:rPr>
          <w:rFonts w:ascii="Arial" w:hAnsi="Arial" w:cs="Arial"/>
          <w:sz w:val="24"/>
          <w:szCs w:val="24"/>
        </w:rPr>
        <w:t xml:space="preserve"> pm</w:t>
      </w:r>
      <w:r w:rsidR="007B18CA" w:rsidRPr="005C0B6B">
        <w:rPr>
          <w:rFonts w:ascii="Arial" w:hAnsi="Arial" w:cs="Arial"/>
          <w:sz w:val="24"/>
          <w:szCs w:val="24"/>
        </w:rPr>
        <w:t xml:space="preserve">.  </w:t>
      </w:r>
    </w:p>
    <w:p w14:paraId="31AD613B" w14:textId="77777777" w:rsidR="00F60AFD" w:rsidRPr="005C0B6B" w:rsidRDefault="00F60AFD" w:rsidP="00F844CE">
      <w:pPr>
        <w:pStyle w:val="Body"/>
        <w:rPr>
          <w:rFonts w:ascii="Arial" w:hAnsi="Arial" w:cs="Arial"/>
          <w:b/>
          <w:color w:val="auto"/>
          <w:sz w:val="24"/>
          <w:szCs w:val="24"/>
          <w:u w:val="single"/>
        </w:rPr>
      </w:pPr>
    </w:p>
    <w:p w14:paraId="7AEB2CDC" w14:textId="40F9CFAD" w:rsidR="00A60C5B" w:rsidRPr="005C0B6B" w:rsidRDefault="007B18CA" w:rsidP="007B18CA">
      <w:pPr>
        <w:pStyle w:val="Body"/>
        <w:rPr>
          <w:rFonts w:ascii="Arial" w:hAnsi="Arial" w:cs="Arial"/>
          <w:b/>
          <w:color w:val="auto"/>
          <w:sz w:val="24"/>
          <w:szCs w:val="24"/>
          <w:u w:val="single"/>
        </w:rPr>
      </w:pPr>
      <w:r w:rsidRPr="005C0B6B">
        <w:rPr>
          <w:rFonts w:ascii="Arial" w:hAnsi="Arial" w:cs="Arial"/>
          <w:b/>
          <w:color w:val="auto"/>
          <w:sz w:val="24"/>
          <w:szCs w:val="24"/>
          <w:u w:val="single"/>
        </w:rPr>
        <w:t xml:space="preserve">Review/Approval </w:t>
      </w:r>
      <w:r w:rsidR="005A3EC4" w:rsidRPr="005C0B6B">
        <w:rPr>
          <w:rFonts w:ascii="Arial" w:hAnsi="Arial" w:cs="Arial"/>
          <w:b/>
          <w:color w:val="auto"/>
          <w:sz w:val="24"/>
          <w:szCs w:val="24"/>
          <w:u w:val="single"/>
        </w:rPr>
        <w:t>November 21</w:t>
      </w:r>
      <w:r w:rsidR="00A34DD4" w:rsidRPr="005C0B6B">
        <w:rPr>
          <w:rFonts w:ascii="Arial" w:hAnsi="Arial" w:cs="Arial"/>
          <w:b/>
          <w:color w:val="auto"/>
          <w:sz w:val="24"/>
          <w:szCs w:val="24"/>
          <w:u w:val="single"/>
        </w:rPr>
        <w:t>, 2023</w:t>
      </w:r>
      <w:r w:rsidRPr="005C0B6B">
        <w:rPr>
          <w:rFonts w:ascii="Arial" w:hAnsi="Arial" w:cs="Arial"/>
          <w:b/>
          <w:color w:val="auto"/>
          <w:sz w:val="24"/>
          <w:szCs w:val="24"/>
          <w:u w:val="single"/>
        </w:rPr>
        <w:t xml:space="preserve"> Meeting Notes</w:t>
      </w:r>
    </w:p>
    <w:p w14:paraId="1F2BCD41" w14:textId="29B12EFF" w:rsidR="007B18CA" w:rsidRPr="005C0B6B" w:rsidRDefault="00027991" w:rsidP="007B18CA">
      <w:pPr>
        <w:pStyle w:val="Body"/>
        <w:rPr>
          <w:rFonts w:ascii="Arial" w:hAnsi="Arial" w:cs="Arial"/>
          <w:color w:val="auto"/>
          <w:sz w:val="24"/>
          <w:szCs w:val="24"/>
        </w:rPr>
      </w:pPr>
      <w:r w:rsidRPr="005C0B6B">
        <w:rPr>
          <w:rFonts w:ascii="Arial" w:hAnsi="Arial" w:cs="Arial"/>
          <w:bCs/>
          <w:color w:val="auto"/>
          <w:sz w:val="24"/>
          <w:szCs w:val="24"/>
        </w:rPr>
        <w:t>T</w:t>
      </w:r>
      <w:r w:rsidR="007B18CA" w:rsidRPr="005C0B6B">
        <w:rPr>
          <w:rFonts w:ascii="Arial" w:hAnsi="Arial" w:cs="Arial"/>
          <w:color w:val="auto"/>
          <w:sz w:val="24"/>
          <w:szCs w:val="24"/>
        </w:rPr>
        <w:t xml:space="preserve">he </w:t>
      </w:r>
      <w:r w:rsidR="005A3EC4" w:rsidRPr="005C0B6B">
        <w:rPr>
          <w:rFonts w:ascii="Arial" w:hAnsi="Arial" w:cs="Arial"/>
          <w:color w:val="auto"/>
          <w:sz w:val="24"/>
          <w:szCs w:val="24"/>
        </w:rPr>
        <w:t xml:space="preserve">November 21, </w:t>
      </w:r>
      <w:r w:rsidR="005C0B6B" w:rsidRPr="005C0B6B">
        <w:rPr>
          <w:rFonts w:ascii="Arial" w:hAnsi="Arial" w:cs="Arial"/>
          <w:color w:val="auto"/>
          <w:sz w:val="24"/>
          <w:szCs w:val="24"/>
        </w:rPr>
        <w:t>2023,</w:t>
      </w:r>
      <w:r w:rsidR="007B18CA" w:rsidRPr="005C0B6B">
        <w:rPr>
          <w:rFonts w:ascii="Arial" w:hAnsi="Arial" w:cs="Arial"/>
          <w:color w:val="auto"/>
          <w:sz w:val="24"/>
          <w:szCs w:val="24"/>
        </w:rPr>
        <w:t xml:space="preserve"> meeting minutes</w:t>
      </w:r>
      <w:r w:rsidR="00B25B3B" w:rsidRPr="005C0B6B">
        <w:rPr>
          <w:rFonts w:ascii="Arial" w:hAnsi="Arial" w:cs="Arial"/>
          <w:color w:val="auto"/>
          <w:sz w:val="24"/>
          <w:szCs w:val="24"/>
        </w:rPr>
        <w:t xml:space="preserve"> were </w:t>
      </w:r>
      <w:r w:rsidRPr="005C0B6B">
        <w:rPr>
          <w:rFonts w:ascii="Arial" w:hAnsi="Arial" w:cs="Arial"/>
          <w:color w:val="auto"/>
          <w:sz w:val="24"/>
          <w:szCs w:val="24"/>
        </w:rPr>
        <w:t xml:space="preserve">reviewed and </w:t>
      </w:r>
      <w:r w:rsidR="00B25B3B" w:rsidRPr="005C0B6B">
        <w:rPr>
          <w:rFonts w:ascii="Arial" w:hAnsi="Arial" w:cs="Arial"/>
          <w:color w:val="auto"/>
          <w:sz w:val="24"/>
          <w:szCs w:val="24"/>
        </w:rPr>
        <w:t>approved b</w:t>
      </w:r>
      <w:r w:rsidR="007B18CA" w:rsidRPr="005C0B6B">
        <w:rPr>
          <w:rFonts w:ascii="Arial" w:hAnsi="Arial" w:cs="Arial"/>
          <w:color w:val="auto"/>
          <w:sz w:val="24"/>
          <w:szCs w:val="24"/>
        </w:rPr>
        <w:t xml:space="preserve">y the </w:t>
      </w:r>
      <w:r w:rsidR="007D1921" w:rsidRPr="005C0B6B">
        <w:rPr>
          <w:rFonts w:ascii="Arial" w:hAnsi="Arial" w:cs="Arial"/>
          <w:color w:val="auto"/>
          <w:sz w:val="24"/>
          <w:szCs w:val="24"/>
        </w:rPr>
        <w:t>C</w:t>
      </w:r>
      <w:r w:rsidR="007B18CA" w:rsidRPr="005C0B6B">
        <w:rPr>
          <w:rFonts w:ascii="Arial" w:hAnsi="Arial" w:cs="Arial"/>
          <w:color w:val="auto"/>
          <w:sz w:val="24"/>
          <w:szCs w:val="24"/>
        </w:rPr>
        <w:t>ommittee.</w:t>
      </w:r>
    </w:p>
    <w:p w14:paraId="0BC5FC0D" w14:textId="77777777" w:rsidR="00F60AFD" w:rsidRPr="005C0B6B" w:rsidRDefault="00F60AFD" w:rsidP="00472CD3">
      <w:pPr>
        <w:pStyle w:val="Body"/>
        <w:rPr>
          <w:rFonts w:ascii="Arial" w:hAnsi="Arial" w:cs="Arial"/>
          <w:b/>
          <w:sz w:val="24"/>
          <w:szCs w:val="24"/>
          <w:u w:val="single"/>
        </w:rPr>
      </w:pPr>
    </w:p>
    <w:p w14:paraId="5EEE238D" w14:textId="0F9783AB" w:rsidR="00993978" w:rsidRPr="005C0B6B" w:rsidRDefault="005A3EC4" w:rsidP="00E367D8">
      <w:pPr>
        <w:pStyle w:val="Body"/>
        <w:rPr>
          <w:rFonts w:ascii="Arial" w:hAnsi="Arial" w:cs="Arial"/>
          <w:b/>
          <w:sz w:val="24"/>
          <w:szCs w:val="24"/>
          <w:u w:val="single"/>
        </w:rPr>
      </w:pPr>
      <w:r w:rsidRPr="005C0B6B">
        <w:rPr>
          <w:rFonts w:ascii="Arial" w:hAnsi="Arial" w:cs="Arial"/>
          <w:b/>
          <w:sz w:val="24"/>
          <w:szCs w:val="24"/>
          <w:u w:val="single"/>
        </w:rPr>
        <w:t>Medical Marketing Process/Timeline</w:t>
      </w:r>
    </w:p>
    <w:p w14:paraId="333BBB84" w14:textId="6C3DBFC5" w:rsidR="00093B40" w:rsidRPr="005C0B6B" w:rsidRDefault="005A3EC4" w:rsidP="00E367D8">
      <w:pPr>
        <w:pStyle w:val="Body"/>
        <w:rPr>
          <w:rFonts w:ascii="Arial" w:hAnsi="Arial" w:cs="Arial"/>
          <w:bCs/>
          <w:sz w:val="24"/>
          <w:szCs w:val="24"/>
        </w:rPr>
      </w:pPr>
      <w:r w:rsidRPr="005C0B6B">
        <w:rPr>
          <w:rFonts w:ascii="Arial" w:hAnsi="Arial" w:cs="Arial"/>
          <w:bCs/>
          <w:sz w:val="24"/>
          <w:szCs w:val="24"/>
        </w:rPr>
        <w:t xml:space="preserve">Kim Gleeson reviewed the PowerPoint presentation for the medical marketing process and timeline.  </w:t>
      </w:r>
    </w:p>
    <w:p w14:paraId="032B1AED" w14:textId="77777777" w:rsidR="003639FD" w:rsidRPr="005C0B6B" w:rsidRDefault="003639FD" w:rsidP="00E367D8">
      <w:pPr>
        <w:pStyle w:val="Body"/>
        <w:rPr>
          <w:rFonts w:ascii="Arial" w:hAnsi="Arial" w:cs="Arial"/>
          <w:bCs/>
          <w:sz w:val="24"/>
          <w:szCs w:val="24"/>
        </w:rPr>
      </w:pPr>
    </w:p>
    <w:p w14:paraId="460DB434" w14:textId="461DEC3D" w:rsidR="005A3EC4" w:rsidRPr="005C0B6B" w:rsidRDefault="005A3EC4" w:rsidP="005A3EC4">
      <w:pPr>
        <w:pStyle w:val="Body"/>
        <w:numPr>
          <w:ilvl w:val="0"/>
          <w:numId w:val="25"/>
        </w:numPr>
        <w:rPr>
          <w:rFonts w:ascii="Arial" w:hAnsi="Arial" w:cs="Arial"/>
          <w:b/>
          <w:sz w:val="24"/>
          <w:szCs w:val="24"/>
        </w:rPr>
      </w:pPr>
      <w:r w:rsidRPr="005C0B6B">
        <w:rPr>
          <w:rFonts w:ascii="Arial" w:hAnsi="Arial" w:cs="Arial"/>
          <w:b/>
          <w:sz w:val="24"/>
          <w:szCs w:val="24"/>
        </w:rPr>
        <w:t xml:space="preserve">School </w:t>
      </w:r>
      <w:r w:rsidR="003848C7" w:rsidRPr="005C0B6B">
        <w:rPr>
          <w:rFonts w:ascii="Arial" w:hAnsi="Arial" w:cs="Arial"/>
          <w:b/>
          <w:sz w:val="24"/>
          <w:szCs w:val="24"/>
        </w:rPr>
        <w:t>P</w:t>
      </w:r>
      <w:r w:rsidRPr="005C0B6B">
        <w:rPr>
          <w:rFonts w:ascii="Arial" w:hAnsi="Arial" w:cs="Arial"/>
          <w:b/>
          <w:sz w:val="24"/>
          <w:szCs w:val="24"/>
        </w:rPr>
        <w:t xml:space="preserve">ools vs. </w:t>
      </w:r>
      <w:r w:rsidR="003848C7" w:rsidRPr="005C0B6B">
        <w:rPr>
          <w:rFonts w:ascii="Arial" w:hAnsi="Arial" w:cs="Arial"/>
          <w:b/>
          <w:sz w:val="24"/>
          <w:szCs w:val="24"/>
        </w:rPr>
        <w:t>Direct to</w:t>
      </w:r>
      <w:r w:rsidRPr="005C0B6B">
        <w:rPr>
          <w:rFonts w:ascii="Arial" w:hAnsi="Arial" w:cs="Arial"/>
          <w:b/>
          <w:sz w:val="24"/>
          <w:szCs w:val="24"/>
        </w:rPr>
        <w:t xml:space="preserve"> Carrier </w:t>
      </w:r>
    </w:p>
    <w:p w14:paraId="04FCA76C" w14:textId="30DA0961" w:rsidR="003848C7" w:rsidRPr="005C0B6B" w:rsidRDefault="003848C7" w:rsidP="003848C7">
      <w:pPr>
        <w:pStyle w:val="Body"/>
        <w:numPr>
          <w:ilvl w:val="1"/>
          <w:numId w:val="25"/>
        </w:numPr>
        <w:rPr>
          <w:rFonts w:ascii="Arial" w:hAnsi="Arial" w:cs="Arial"/>
          <w:bCs/>
          <w:sz w:val="24"/>
          <w:szCs w:val="24"/>
        </w:rPr>
      </w:pPr>
      <w:r w:rsidRPr="005C0B6B">
        <w:rPr>
          <w:rFonts w:ascii="Arial" w:hAnsi="Arial" w:cs="Arial"/>
          <w:bCs/>
          <w:sz w:val="24"/>
          <w:szCs w:val="24"/>
        </w:rPr>
        <w:t>Joining a school pool (JPA or Trust) ECC will be priced based on the demographics of ECC.  ECC will be part of the risk pool of that JPA/Trust with future renewals and utilization being based on the overall utilization of the JPA/Trust.</w:t>
      </w:r>
    </w:p>
    <w:p w14:paraId="7E5FB000" w14:textId="57010B12" w:rsidR="003848C7" w:rsidRPr="005C0B6B" w:rsidRDefault="003848C7" w:rsidP="003848C7">
      <w:pPr>
        <w:pStyle w:val="Body"/>
        <w:numPr>
          <w:ilvl w:val="1"/>
          <w:numId w:val="25"/>
        </w:numPr>
        <w:rPr>
          <w:rFonts w:ascii="Arial" w:hAnsi="Arial" w:cs="Arial"/>
          <w:bCs/>
          <w:sz w:val="24"/>
          <w:szCs w:val="24"/>
        </w:rPr>
      </w:pPr>
      <w:r w:rsidRPr="005C0B6B">
        <w:rPr>
          <w:rFonts w:ascii="Arial" w:hAnsi="Arial" w:cs="Arial"/>
          <w:bCs/>
          <w:sz w:val="24"/>
          <w:szCs w:val="24"/>
        </w:rPr>
        <w:lastRenderedPageBreak/>
        <w:t xml:space="preserve">Contracting directly with a carrier, ECC will be priced based on the demographics of ECC.  Future renewals will be based on ECC’s utilization/claims experience. </w:t>
      </w:r>
    </w:p>
    <w:p w14:paraId="5E129D82" w14:textId="03AD41A0" w:rsidR="003848C7" w:rsidRPr="005C0B6B" w:rsidRDefault="003848C7" w:rsidP="003848C7">
      <w:pPr>
        <w:pStyle w:val="Body"/>
        <w:numPr>
          <w:ilvl w:val="1"/>
          <w:numId w:val="25"/>
        </w:numPr>
        <w:rPr>
          <w:rFonts w:ascii="Arial" w:hAnsi="Arial" w:cs="Arial"/>
          <w:bCs/>
          <w:sz w:val="24"/>
          <w:szCs w:val="24"/>
        </w:rPr>
      </w:pPr>
      <w:r w:rsidRPr="005C0B6B">
        <w:rPr>
          <w:rFonts w:ascii="Arial" w:hAnsi="Arial" w:cs="Arial"/>
          <w:bCs/>
          <w:sz w:val="24"/>
          <w:szCs w:val="24"/>
        </w:rPr>
        <w:t xml:space="preserve">Kaiser Break-In/Break-Away Policy – in both cases, ECC joining a JPA/Trust or going </w:t>
      </w:r>
      <w:r w:rsidR="00F848B4" w:rsidRPr="005C0B6B">
        <w:rPr>
          <w:rFonts w:ascii="Arial" w:hAnsi="Arial" w:cs="Arial"/>
          <w:bCs/>
          <w:sz w:val="24"/>
          <w:szCs w:val="24"/>
        </w:rPr>
        <w:t>direct</w:t>
      </w:r>
      <w:r w:rsidRPr="005C0B6B">
        <w:rPr>
          <w:rFonts w:ascii="Arial" w:hAnsi="Arial" w:cs="Arial"/>
          <w:bCs/>
          <w:sz w:val="24"/>
          <w:szCs w:val="24"/>
        </w:rPr>
        <w:t xml:space="preserve"> with a carrier, Kaiser will </w:t>
      </w:r>
      <w:r w:rsidR="00F848B4" w:rsidRPr="005C0B6B">
        <w:rPr>
          <w:rFonts w:ascii="Arial" w:hAnsi="Arial" w:cs="Arial"/>
          <w:bCs/>
          <w:sz w:val="24"/>
          <w:szCs w:val="24"/>
        </w:rPr>
        <w:t>provide ECC with the same renewal they would receive through CalPERS.  Premium difference would be based on any change in plan design or fee differences in the JPA/Trust or direct to carrier.</w:t>
      </w:r>
    </w:p>
    <w:p w14:paraId="28BB3732" w14:textId="78506B3E" w:rsidR="00F848B4" w:rsidRPr="005C0B6B" w:rsidRDefault="00F848B4" w:rsidP="003848C7">
      <w:pPr>
        <w:pStyle w:val="Body"/>
        <w:numPr>
          <w:ilvl w:val="1"/>
          <w:numId w:val="25"/>
        </w:numPr>
        <w:rPr>
          <w:rFonts w:ascii="Arial" w:hAnsi="Arial" w:cs="Arial"/>
          <w:bCs/>
          <w:sz w:val="24"/>
          <w:szCs w:val="24"/>
        </w:rPr>
      </w:pPr>
      <w:r w:rsidRPr="005C0B6B">
        <w:rPr>
          <w:rFonts w:ascii="Arial" w:hAnsi="Arial" w:cs="Arial"/>
          <w:bCs/>
          <w:sz w:val="24"/>
          <w:szCs w:val="24"/>
        </w:rPr>
        <w:t xml:space="preserve">ECC is currently on a January 1 renewal cycle.  Joining a JPA/Trust would require ECC to adhere to their renewal date.  In some cases, those dates may not be a January 1 date.  Going direct to carrier, ECC can continue with their January 1 renewal date. </w:t>
      </w:r>
    </w:p>
    <w:p w14:paraId="402F19C4" w14:textId="77777777" w:rsidR="00E50303" w:rsidRPr="005C0B6B" w:rsidRDefault="00E50303" w:rsidP="00E50303">
      <w:pPr>
        <w:pStyle w:val="Body"/>
        <w:ind w:left="1440"/>
        <w:rPr>
          <w:rFonts w:ascii="Arial" w:hAnsi="Arial" w:cs="Arial"/>
          <w:bCs/>
          <w:sz w:val="24"/>
          <w:szCs w:val="24"/>
        </w:rPr>
      </w:pPr>
    </w:p>
    <w:p w14:paraId="64173AE1" w14:textId="687A5862" w:rsidR="00F848B4" w:rsidRPr="005C0B6B" w:rsidRDefault="00F848B4" w:rsidP="00F848B4">
      <w:pPr>
        <w:pStyle w:val="Body"/>
        <w:numPr>
          <w:ilvl w:val="0"/>
          <w:numId w:val="25"/>
        </w:numPr>
        <w:rPr>
          <w:rFonts w:ascii="Arial" w:hAnsi="Arial" w:cs="Arial"/>
          <w:b/>
          <w:sz w:val="24"/>
          <w:szCs w:val="24"/>
        </w:rPr>
      </w:pPr>
      <w:r w:rsidRPr="005C0B6B">
        <w:rPr>
          <w:rFonts w:ascii="Arial" w:hAnsi="Arial" w:cs="Arial"/>
          <w:b/>
          <w:sz w:val="24"/>
          <w:szCs w:val="24"/>
        </w:rPr>
        <w:t>Proposed Timeline</w:t>
      </w:r>
    </w:p>
    <w:p w14:paraId="20142C60" w14:textId="2CA2DFE4" w:rsidR="00F848B4" w:rsidRPr="005C0B6B" w:rsidRDefault="00F848B4" w:rsidP="007F7C74">
      <w:pPr>
        <w:pStyle w:val="Body"/>
        <w:numPr>
          <w:ilvl w:val="1"/>
          <w:numId w:val="25"/>
        </w:numPr>
        <w:rPr>
          <w:rFonts w:ascii="Arial" w:hAnsi="Arial" w:cs="Arial"/>
          <w:bCs/>
          <w:sz w:val="24"/>
          <w:szCs w:val="24"/>
        </w:rPr>
      </w:pPr>
      <w:r w:rsidRPr="005C0B6B">
        <w:rPr>
          <w:rFonts w:ascii="Arial" w:hAnsi="Arial" w:cs="Arial"/>
          <w:bCs/>
          <w:sz w:val="24"/>
          <w:szCs w:val="24"/>
        </w:rPr>
        <w:t xml:space="preserve">Kim Gleeson reviewed the proposed timeline for marketing activity.  The goal is to ensure everyone on the </w:t>
      </w:r>
      <w:r w:rsidR="007D1921" w:rsidRPr="005C0B6B">
        <w:rPr>
          <w:rFonts w:ascii="Arial" w:hAnsi="Arial" w:cs="Arial"/>
          <w:bCs/>
          <w:sz w:val="24"/>
          <w:szCs w:val="24"/>
        </w:rPr>
        <w:t>C</w:t>
      </w:r>
      <w:r w:rsidRPr="005C0B6B">
        <w:rPr>
          <w:rFonts w:ascii="Arial" w:hAnsi="Arial" w:cs="Arial"/>
          <w:bCs/>
          <w:sz w:val="24"/>
          <w:szCs w:val="24"/>
        </w:rPr>
        <w:t xml:space="preserve">ommittee is aware of the process and the role Keenan and the </w:t>
      </w:r>
      <w:r w:rsidR="007D1921" w:rsidRPr="005C0B6B">
        <w:rPr>
          <w:rFonts w:ascii="Arial" w:hAnsi="Arial" w:cs="Arial"/>
          <w:bCs/>
          <w:sz w:val="24"/>
          <w:szCs w:val="24"/>
        </w:rPr>
        <w:t>C</w:t>
      </w:r>
      <w:r w:rsidRPr="005C0B6B">
        <w:rPr>
          <w:rFonts w:ascii="Arial" w:hAnsi="Arial" w:cs="Arial"/>
          <w:bCs/>
          <w:sz w:val="24"/>
          <w:szCs w:val="24"/>
        </w:rPr>
        <w:t>ommittee will play in the process ensuring there is enough education and time for the committee to discuss with their membership.</w:t>
      </w:r>
    </w:p>
    <w:p w14:paraId="5E09AE27" w14:textId="4C2D6AD5" w:rsidR="00F848B4" w:rsidRPr="005C0B6B" w:rsidRDefault="00F848B4" w:rsidP="007F7C74">
      <w:pPr>
        <w:pStyle w:val="Body"/>
        <w:numPr>
          <w:ilvl w:val="1"/>
          <w:numId w:val="25"/>
        </w:numPr>
        <w:rPr>
          <w:rFonts w:ascii="Arial" w:hAnsi="Arial" w:cs="Arial"/>
          <w:bCs/>
          <w:sz w:val="24"/>
          <w:szCs w:val="24"/>
        </w:rPr>
      </w:pPr>
      <w:r w:rsidRPr="005C0B6B">
        <w:rPr>
          <w:rFonts w:ascii="Arial" w:hAnsi="Arial" w:cs="Arial"/>
          <w:bCs/>
          <w:sz w:val="24"/>
          <w:szCs w:val="24"/>
        </w:rPr>
        <w:t xml:space="preserve">CalPERS will release the 2025 renewal around </w:t>
      </w:r>
      <w:r w:rsidR="00090AA3">
        <w:rPr>
          <w:rFonts w:ascii="Arial" w:hAnsi="Arial" w:cs="Arial"/>
          <w:bCs/>
          <w:sz w:val="24"/>
          <w:szCs w:val="24"/>
        </w:rPr>
        <w:t xml:space="preserve">mid </w:t>
      </w:r>
      <w:r w:rsidRPr="005C0B6B">
        <w:rPr>
          <w:rFonts w:ascii="Arial" w:hAnsi="Arial" w:cs="Arial"/>
          <w:bCs/>
          <w:sz w:val="24"/>
          <w:szCs w:val="24"/>
        </w:rPr>
        <w:t>July 2024.  From the date of the renewal release, ECC will have 60 days to determine if they wish to withdrawal from CalPERS.</w:t>
      </w:r>
    </w:p>
    <w:p w14:paraId="55600E87" w14:textId="1FFE0C50" w:rsidR="00F848B4" w:rsidRPr="005C0B6B" w:rsidRDefault="00E50303" w:rsidP="007F7C74">
      <w:pPr>
        <w:pStyle w:val="Body"/>
        <w:numPr>
          <w:ilvl w:val="1"/>
          <w:numId w:val="25"/>
        </w:numPr>
        <w:rPr>
          <w:rFonts w:ascii="Arial" w:hAnsi="Arial" w:cs="Arial"/>
          <w:bCs/>
          <w:sz w:val="24"/>
          <w:szCs w:val="24"/>
        </w:rPr>
      </w:pPr>
      <w:r w:rsidRPr="005C0B6B">
        <w:rPr>
          <w:rFonts w:ascii="Arial" w:hAnsi="Arial" w:cs="Arial"/>
          <w:bCs/>
          <w:sz w:val="24"/>
          <w:szCs w:val="24"/>
        </w:rPr>
        <w:t xml:space="preserve">The marketing timeline, as outlined, will allow Keenan and the </w:t>
      </w:r>
      <w:r w:rsidR="007D1921" w:rsidRPr="005C0B6B">
        <w:rPr>
          <w:rFonts w:ascii="Arial" w:hAnsi="Arial" w:cs="Arial"/>
          <w:bCs/>
          <w:sz w:val="24"/>
          <w:szCs w:val="24"/>
        </w:rPr>
        <w:t>C</w:t>
      </w:r>
      <w:r w:rsidRPr="005C0B6B">
        <w:rPr>
          <w:rFonts w:ascii="Arial" w:hAnsi="Arial" w:cs="Arial"/>
          <w:bCs/>
          <w:sz w:val="24"/>
          <w:szCs w:val="24"/>
        </w:rPr>
        <w:t xml:space="preserve">ommittee to review the results, interview the candidates, and make an educated decision in advance of the withdrawal deadline. </w:t>
      </w:r>
    </w:p>
    <w:p w14:paraId="0FE046F2" w14:textId="2A0E74D4" w:rsidR="00E50303" w:rsidRPr="005C0B6B" w:rsidRDefault="00E50303" w:rsidP="00E50303">
      <w:pPr>
        <w:pStyle w:val="Body"/>
        <w:rPr>
          <w:rFonts w:ascii="Arial" w:hAnsi="Arial" w:cs="Arial"/>
          <w:bCs/>
          <w:sz w:val="24"/>
          <w:szCs w:val="24"/>
        </w:rPr>
      </w:pPr>
    </w:p>
    <w:p w14:paraId="07A4A45D" w14:textId="03AE4F94" w:rsidR="00E50303" w:rsidRPr="005C0B6B" w:rsidRDefault="00E50303" w:rsidP="00E50303">
      <w:pPr>
        <w:pStyle w:val="Body"/>
        <w:numPr>
          <w:ilvl w:val="0"/>
          <w:numId w:val="26"/>
        </w:numPr>
        <w:rPr>
          <w:rFonts w:ascii="Arial" w:hAnsi="Arial" w:cs="Arial"/>
          <w:b/>
          <w:sz w:val="24"/>
          <w:szCs w:val="24"/>
        </w:rPr>
      </w:pPr>
      <w:r w:rsidRPr="005C0B6B">
        <w:rPr>
          <w:rFonts w:ascii="Arial" w:hAnsi="Arial" w:cs="Arial"/>
          <w:b/>
          <w:sz w:val="24"/>
          <w:szCs w:val="24"/>
        </w:rPr>
        <w:t xml:space="preserve">Committee </w:t>
      </w:r>
      <w:r w:rsidR="003639FD" w:rsidRPr="005C0B6B">
        <w:rPr>
          <w:rFonts w:ascii="Arial" w:hAnsi="Arial" w:cs="Arial"/>
          <w:b/>
          <w:sz w:val="24"/>
          <w:szCs w:val="24"/>
        </w:rPr>
        <w:t>Member Comments</w:t>
      </w:r>
    </w:p>
    <w:p w14:paraId="7BE615AF" w14:textId="54694230" w:rsidR="00E50303" w:rsidRPr="005C0B6B" w:rsidRDefault="00E50303" w:rsidP="00E50303">
      <w:pPr>
        <w:pStyle w:val="Body"/>
        <w:numPr>
          <w:ilvl w:val="1"/>
          <w:numId w:val="26"/>
        </w:numPr>
        <w:rPr>
          <w:rFonts w:ascii="Arial" w:hAnsi="Arial" w:cs="Arial"/>
          <w:bCs/>
          <w:sz w:val="24"/>
          <w:szCs w:val="24"/>
        </w:rPr>
      </w:pPr>
      <w:r w:rsidRPr="005C0B6B">
        <w:rPr>
          <w:rFonts w:ascii="Arial" w:hAnsi="Arial" w:cs="Arial"/>
          <w:bCs/>
          <w:sz w:val="24"/>
          <w:szCs w:val="24"/>
        </w:rPr>
        <w:t xml:space="preserve">Maria Smith wanted to ensure the </w:t>
      </w:r>
      <w:r w:rsidR="007D1921" w:rsidRPr="005C0B6B">
        <w:rPr>
          <w:rFonts w:ascii="Arial" w:hAnsi="Arial" w:cs="Arial"/>
          <w:bCs/>
          <w:sz w:val="24"/>
          <w:szCs w:val="24"/>
        </w:rPr>
        <w:t>C</w:t>
      </w:r>
      <w:r w:rsidRPr="005C0B6B">
        <w:rPr>
          <w:rFonts w:ascii="Arial" w:hAnsi="Arial" w:cs="Arial"/>
          <w:bCs/>
          <w:sz w:val="24"/>
          <w:szCs w:val="24"/>
        </w:rPr>
        <w:t xml:space="preserve">ommittee that there is </w:t>
      </w:r>
      <w:r w:rsidR="007D1921" w:rsidRPr="005C0B6B">
        <w:rPr>
          <w:rFonts w:ascii="Arial" w:hAnsi="Arial" w:cs="Arial"/>
          <w:bCs/>
          <w:sz w:val="24"/>
          <w:szCs w:val="24"/>
        </w:rPr>
        <w:t xml:space="preserve">no </w:t>
      </w:r>
      <w:r w:rsidRPr="005C0B6B">
        <w:rPr>
          <w:rFonts w:ascii="Arial" w:hAnsi="Arial" w:cs="Arial"/>
          <w:bCs/>
          <w:sz w:val="24"/>
          <w:szCs w:val="24"/>
        </w:rPr>
        <w:t>urgency and that El Camino is simply looking at options outside of CalPERS.  El Camino College wants to make sure that this forum is used to address any concerns, obtain committee and membership feedback, and follow the proposed marketing timeline/deadlines.</w:t>
      </w:r>
    </w:p>
    <w:p w14:paraId="3B182448" w14:textId="25044A9B" w:rsidR="00E50303" w:rsidRPr="005C0B6B" w:rsidRDefault="00E50303" w:rsidP="00E50303">
      <w:pPr>
        <w:pStyle w:val="Body"/>
        <w:numPr>
          <w:ilvl w:val="1"/>
          <w:numId w:val="26"/>
        </w:numPr>
        <w:rPr>
          <w:rFonts w:ascii="Arial" w:hAnsi="Arial" w:cs="Arial"/>
          <w:bCs/>
          <w:sz w:val="24"/>
          <w:szCs w:val="24"/>
        </w:rPr>
      </w:pPr>
      <w:r w:rsidRPr="005C0B6B">
        <w:rPr>
          <w:rFonts w:ascii="Arial" w:hAnsi="Arial" w:cs="Arial"/>
          <w:bCs/>
          <w:sz w:val="24"/>
          <w:szCs w:val="24"/>
        </w:rPr>
        <w:t>Teresa Palos voiced concern regarding the out of network benefits that SISC does not cover and wants to make sure that the marketing exhibits presented address the out of network benefits clearly.</w:t>
      </w:r>
    </w:p>
    <w:p w14:paraId="1D79D92C" w14:textId="081E56E0" w:rsidR="00E50303" w:rsidRPr="005C0B6B" w:rsidRDefault="00E50303" w:rsidP="00E50303">
      <w:pPr>
        <w:pStyle w:val="Body"/>
        <w:numPr>
          <w:ilvl w:val="1"/>
          <w:numId w:val="26"/>
        </w:numPr>
        <w:rPr>
          <w:rFonts w:ascii="Arial" w:hAnsi="Arial" w:cs="Arial"/>
          <w:bCs/>
          <w:sz w:val="24"/>
          <w:szCs w:val="24"/>
        </w:rPr>
      </w:pPr>
      <w:r w:rsidRPr="005C0B6B">
        <w:rPr>
          <w:rFonts w:ascii="Arial" w:hAnsi="Arial" w:cs="Arial"/>
          <w:bCs/>
          <w:sz w:val="24"/>
          <w:szCs w:val="24"/>
        </w:rPr>
        <w:t xml:space="preserve">Mary Ann Leiby expressed concern over the carriers that are in the VEBA Trust.  Stating that most of the faculty members are enrolled in Anthem or Blue Shield, not having Anthem and Blue Shield as the network may </w:t>
      </w:r>
      <w:r w:rsidR="00C54478" w:rsidRPr="005C0B6B">
        <w:rPr>
          <w:rFonts w:ascii="Arial" w:hAnsi="Arial" w:cs="Arial"/>
          <w:bCs/>
          <w:sz w:val="24"/>
          <w:szCs w:val="24"/>
        </w:rPr>
        <w:t xml:space="preserve">result in doctor or medical group disruption with employees.  As part of Keenan’s marketing efforts, Keenan will be requesting a provider disruption report from all carriers, JPA’s and Trust’s.  </w:t>
      </w:r>
      <w:r w:rsidRPr="005C0B6B">
        <w:rPr>
          <w:rFonts w:ascii="Arial" w:hAnsi="Arial" w:cs="Arial"/>
          <w:bCs/>
          <w:sz w:val="24"/>
          <w:szCs w:val="24"/>
        </w:rPr>
        <w:t xml:space="preserve"> </w:t>
      </w:r>
    </w:p>
    <w:p w14:paraId="5B04904A" w14:textId="5920557A" w:rsidR="00D32C2B" w:rsidRPr="005C0B6B" w:rsidRDefault="00D32C2B" w:rsidP="00E367D8">
      <w:pPr>
        <w:pStyle w:val="Body"/>
        <w:rPr>
          <w:rFonts w:ascii="Arial" w:hAnsi="Arial" w:cs="Arial"/>
          <w:bCs/>
          <w:sz w:val="24"/>
          <w:szCs w:val="24"/>
        </w:rPr>
      </w:pPr>
    </w:p>
    <w:p w14:paraId="592786D7" w14:textId="0EF77D02" w:rsidR="00D32C2B" w:rsidRPr="005C0B6B" w:rsidRDefault="00D32C2B" w:rsidP="00D32C2B">
      <w:pPr>
        <w:pStyle w:val="Body"/>
        <w:rPr>
          <w:rFonts w:ascii="Arial" w:hAnsi="Arial" w:cs="Arial"/>
          <w:b/>
          <w:sz w:val="24"/>
          <w:szCs w:val="24"/>
          <w:u w:val="single"/>
        </w:rPr>
      </w:pPr>
      <w:r w:rsidRPr="005C0B6B">
        <w:rPr>
          <w:rFonts w:ascii="Arial" w:hAnsi="Arial" w:cs="Arial"/>
          <w:b/>
          <w:sz w:val="24"/>
          <w:szCs w:val="24"/>
          <w:u w:val="single"/>
        </w:rPr>
        <w:t xml:space="preserve">Premium &amp; Claims Reports </w:t>
      </w:r>
    </w:p>
    <w:p w14:paraId="5C6CCF61" w14:textId="445BD45F" w:rsidR="00D32C2B" w:rsidRPr="005C0B6B" w:rsidRDefault="00D32C2B" w:rsidP="00D32C2B">
      <w:pPr>
        <w:pStyle w:val="Body"/>
        <w:rPr>
          <w:rFonts w:ascii="Arial" w:hAnsi="Arial" w:cs="Arial"/>
          <w:bCs/>
          <w:sz w:val="24"/>
          <w:szCs w:val="24"/>
        </w:rPr>
      </w:pPr>
      <w:r w:rsidRPr="005C0B6B">
        <w:rPr>
          <w:rFonts w:ascii="Arial" w:hAnsi="Arial" w:cs="Arial"/>
          <w:bCs/>
          <w:sz w:val="24"/>
          <w:szCs w:val="24"/>
        </w:rPr>
        <w:t xml:space="preserve">Kim Gleeson presented key findings from the Delta Dental </w:t>
      </w:r>
      <w:r w:rsidR="00C95B23" w:rsidRPr="005C0B6B">
        <w:rPr>
          <w:rFonts w:ascii="Arial" w:hAnsi="Arial" w:cs="Arial"/>
          <w:bCs/>
          <w:sz w:val="24"/>
          <w:szCs w:val="24"/>
        </w:rPr>
        <w:t xml:space="preserve">and VSP </w:t>
      </w:r>
      <w:r w:rsidRPr="005C0B6B">
        <w:rPr>
          <w:rFonts w:ascii="Arial" w:hAnsi="Arial" w:cs="Arial"/>
          <w:bCs/>
          <w:sz w:val="24"/>
          <w:szCs w:val="24"/>
        </w:rPr>
        <w:t xml:space="preserve">reports: </w:t>
      </w:r>
    </w:p>
    <w:p w14:paraId="0ADDED01" w14:textId="7EDA02F2" w:rsidR="00D32C2B" w:rsidRPr="005C0B6B" w:rsidRDefault="00D32C2B" w:rsidP="00D32C2B">
      <w:pPr>
        <w:pStyle w:val="Body"/>
        <w:rPr>
          <w:rFonts w:ascii="Arial" w:hAnsi="Arial" w:cs="Arial"/>
          <w:bCs/>
          <w:sz w:val="24"/>
          <w:szCs w:val="24"/>
        </w:rPr>
      </w:pPr>
    </w:p>
    <w:p w14:paraId="6539920D" w14:textId="316B2B3B" w:rsidR="00D32C2B" w:rsidRPr="005C0B6B" w:rsidRDefault="008338AF" w:rsidP="003639FD">
      <w:pPr>
        <w:pStyle w:val="Body"/>
        <w:numPr>
          <w:ilvl w:val="0"/>
          <w:numId w:val="27"/>
        </w:numPr>
        <w:rPr>
          <w:rFonts w:ascii="Segoe UI" w:eastAsia="Times New Roman" w:hAnsi="Segoe UI" w:cs="Segoe UI"/>
          <w:sz w:val="24"/>
          <w:szCs w:val="24"/>
          <w:bdr w:val="none" w:sz="0" w:space="0" w:color="auto" w:frame="1"/>
        </w:rPr>
      </w:pPr>
      <w:r w:rsidRPr="005C0B6B">
        <w:rPr>
          <w:rFonts w:ascii="Arial" w:hAnsi="Arial" w:cs="Arial"/>
          <w:bCs/>
          <w:sz w:val="24"/>
          <w:szCs w:val="24"/>
        </w:rPr>
        <w:t xml:space="preserve">Dental PPO </w:t>
      </w:r>
      <w:r w:rsidR="00D32C2B" w:rsidRPr="005C0B6B">
        <w:rPr>
          <w:rFonts w:ascii="Arial" w:hAnsi="Arial" w:cs="Arial"/>
          <w:bCs/>
          <w:sz w:val="24"/>
          <w:szCs w:val="24"/>
        </w:rPr>
        <w:t>Premiums and Claims Report:</w:t>
      </w:r>
    </w:p>
    <w:p w14:paraId="5153A014" w14:textId="11E71EEE" w:rsidR="00D32C2B" w:rsidRPr="005C0B6B" w:rsidRDefault="00D32C2B" w:rsidP="00D32C2B">
      <w:pPr>
        <w:pStyle w:val="Body"/>
        <w:numPr>
          <w:ilvl w:val="1"/>
          <w:numId w:val="21"/>
        </w:numPr>
        <w:rPr>
          <w:rFonts w:ascii="Arial" w:eastAsia="Times New Roman" w:hAnsi="Arial" w:cs="Arial"/>
          <w:sz w:val="24"/>
          <w:szCs w:val="24"/>
          <w:bdr w:val="none" w:sz="0" w:space="0" w:color="auto" w:frame="1"/>
        </w:rPr>
      </w:pPr>
      <w:r w:rsidRPr="005C0B6B">
        <w:rPr>
          <w:rFonts w:ascii="Arial" w:eastAsia="Times New Roman" w:hAnsi="Arial" w:cs="Arial"/>
          <w:sz w:val="24"/>
          <w:szCs w:val="24"/>
          <w:bdr w:val="none" w:sz="0" w:space="0" w:color="auto" w:frame="1"/>
        </w:rPr>
        <w:t xml:space="preserve">Reviewed the premiums and claims reports for the period </w:t>
      </w:r>
      <w:bookmarkStart w:id="0" w:name="_Hlk159940075"/>
      <w:r w:rsidR="00AA2149" w:rsidRPr="005C0B6B">
        <w:rPr>
          <w:rFonts w:ascii="Arial" w:eastAsia="Times New Roman" w:hAnsi="Arial" w:cs="Arial"/>
          <w:sz w:val="24"/>
          <w:szCs w:val="24"/>
          <w:bdr w:val="none" w:sz="0" w:space="0" w:color="auto" w:frame="1"/>
        </w:rPr>
        <w:t xml:space="preserve">December </w:t>
      </w:r>
      <w:r w:rsidRPr="005C0B6B">
        <w:rPr>
          <w:rFonts w:ascii="Arial" w:eastAsia="Times New Roman" w:hAnsi="Arial" w:cs="Arial"/>
          <w:sz w:val="24"/>
          <w:szCs w:val="24"/>
          <w:bdr w:val="none" w:sz="0" w:space="0" w:color="auto" w:frame="1"/>
        </w:rPr>
        <w:t xml:space="preserve">1, 2022, through </w:t>
      </w:r>
      <w:r w:rsidR="00AA2149" w:rsidRPr="005C0B6B">
        <w:rPr>
          <w:rFonts w:ascii="Arial" w:eastAsia="Times New Roman" w:hAnsi="Arial" w:cs="Arial"/>
          <w:sz w:val="24"/>
          <w:szCs w:val="24"/>
          <w:bdr w:val="none" w:sz="0" w:space="0" w:color="auto" w:frame="1"/>
        </w:rPr>
        <w:t>November 30, 2</w:t>
      </w:r>
      <w:r w:rsidRPr="005C0B6B">
        <w:rPr>
          <w:rFonts w:ascii="Arial" w:eastAsia="Times New Roman" w:hAnsi="Arial" w:cs="Arial"/>
          <w:sz w:val="24"/>
          <w:szCs w:val="24"/>
          <w:bdr w:val="none" w:sz="0" w:space="0" w:color="auto" w:frame="1"/>
        </w:rPr>
        <w:t>023.</w:t>
      </w:r>
    </w:p>
    <w:bookmarkEnd w:id="0"/>
    <w:p w14:paraId="6CA4ED43" w14:textId="0B9D10C0" w:rsidR="00D32C2B" w:rsidRPr="005C0B6B" w:rsidRDefault="00D32C2B" w:rsidP="00D32C2B">
      <w:pPr>
        <w:pStyle w:val="Body"/>
        <w:numPr>
          <w:ilvl w:val="1"/>
          <w:numId w:val="21"/>
        </w:numPr>
        <w:rPr>
          <w:rFonts w:ascii="Arial" w:eastAsia="Times New Roman" w:hAnsi="Arial" w:cs="Arial"/>
          <w:sz w:val="24"/>
          <w:szCs w:val="24"/>
          <w:bdr w:val="none" w:sz="0" w:space="0" w:color="auto" w:frame="1"/>
        </w:rPr>
      </w:pPr>
      <w:r w:rsidRPr="005C0B6B">
        <w:rPr>
          <w:rFonts w:ascii="Arial" w:eastAsia="Times New Roman" w:hAnsi="Arial" w:cs="Arial"/>
          <w:sz w:val="24"/>
          <w:szCs w:val="24"/>
          <w:bdr w:val="none" w:sz="0" w:space="0" w:color="auto" w:frame="1"/>
        </w:rPr>
        <w:t xml:space="preserve">The plan is running well </w:t>
      </w:r>
      <w:r w:rsidR="00E46B2D" w:rsidRPr="005C0B6B">
        <w:rPr>
          <w:rFonts w:ascii="Arial" w:eastAsia="Times New Roman" w:hAnsi="Arial" w:cs="Arial"/>
          <w:sz w:val="24"/>
          <w:szCs w:val="24"/>
          <w:bdr w:val="none" w:sz="0" w:space="0" w:color="auto" w:frame="1"/>
        </w:rPr>
        <w:t>at</w:t>
      </w:r>
      <w:r w:rsidRPr="005C0B6B">
        <w:rPr>
          <w:rFonts w:ascii="Arial" w:eastAsia="Times New Roman" w:hAnsi="Arial" w:cs="Arial"/>
          <w:sz w:val="24"/>
          <w:szCs w:val="24"/>
          <w:bdr w:val="none" w:sz="0" w:space="0" w:color="auto" w:frame="1"/>
        </w:rPr>
        <w:t xml:space="preserve"> a</w:t>
      </w:r>
      <w:r w:rsidR="008338AF" w:rsidRPr="005C0B6B">
        <w:rPr>
          <w:rFonts w:ascii="Arial" w:eastAsia="Times New Roman" w:hAnsi="Arial" w:cs="Arial"/>
          <w:sz w:val="24"/>
          <w:szCs w:val="24"/>
          <w:bdr w:val="none" w:sz="0" w:space="0" w:color="auto" w:frame="1"/>
        </w:rPr>
        <w:t>n</w:t>
      </w:r>
      <w:r w:rsidRPr="005C0B6B">
        <w:rPr>
          <w:rFonts w:ascii="Arial" w:eastAsia="Times New Roman" w:hAnsi="Arial" w:cs="Arial"/>
          <w:sz w:val="24"/>
          <w:szCs w:val="24"/>
          <w:bdr w:val="none" w:sz="0" w:space="0" w:color="auto" w:frame="1"/>
        </w:rPr>
        <w:t xml:space="preserve"> 81.</w:t>
      </w:r>
      <w:r w:rsidR="00AA2149" w:rsidRPr="005C0B6B">
        <w:rPr>
          <w:rFonts w:ascii="Arial" w:eastAsia="Times New Roman" w:hAnsi="Arial" w:cs="Arial"/>
          <w:sz w:val="24"/>
          <w:szCs w:val="24"/>
          <w:bdr w:val="none" w:sz="0" w:space="0" w:color="auto" w:frame="1"/>
        </w:rPr>
        <w:t>62</w:t>
      </w:r>
      <w:r w:rsidRPr="005C0B6B">
        <w:rPr>
          <w:rFonts w:ascii="Arial" w:eastAsia="Times New Roman" w:hAnsi="Arial" w:cs="Arial"/>
          <w:sz w:val="24"/>
          <w:szCs w:val="24"/>
          <w:bdr w:val="none" w:sz="0" w:space="0" w:color="auto" w:frame="1"/>
        </w:rPr>
        <w:t>% loss ratio.</w:t>
      </w:r>
    </w:p>
    <w:p w14:paraId="4070A8E2" w14:textId="77777777" w:rsidR="00D32C2B" w:rsidRPr="005C0B6B" w:rsidRDefault="00D32C2B" w:rsidP="00D32C2B">
      <w:pPr>
        <w:pStyle w:val="Body"/>
        <w:rPr>
          <w:rFonts w:ascii="Segoe UI" w:eastAsia="Times New Roman" w:hAnsi="Segoe UI" w:cs="Segoe UI"/>
          <w:sz w:val="24"/>
          <w:szCs w:val="24"/>
          <w:bdr w:val="none" w:sz="0" w:space="0" w:color="auto" w:frame="1"/>
        </w:rPr>
      </w:pPr>
    </w:p>
    <w:p w14:paraId="3D0BB9B9" w14:textId="516C789F" w:rsidR="00D32C2B" w:rsidRPr="005C0B6B" w:rsidRDefault="008338AF" w:rsidP="00D32C2B">
      <w:pPr>
        <w:pStyle w:val="Body"/>
        <w:numPr>
          <w:ilvl w:val="0"/>
          <w:numId w:val="21"/>
        </w:numPr>
        <w:rPr>
          <w:rFonts w:ascii="Arial" w:eastAsia="Times New Roman" w:hAnsi="Arial" w:cs="Arial"/>
          <w:sz w:val="24"/>
          <w:szCs w:val="24"/>
          <w:bdr w:val="none" w:sz="0" w:space="0" w:color="auto" w:frame="1"/>
        </w:rPr>
      </w:pPr>
      <w:r w:rsidRPr="005C0B6B">
        <w:rPr>
          <w:rFonts w:ascii="Arial" w:hAnsi="Arial" w:cs="Arial"/>
          <w:bCs/>
          <w:sz w:val="24"/>
          <w:szCs w:val="24"/>
        </w:rPr>
        <w:t>Vision Premiums and Claims Report</w:t>
      </w:r>
      <w:r w:rsidR="00D32C2B" w:rsidRPr="005C0B6B">
        <w:rPr>
          <w:rFonts w:ascii="Arial" w:hAnsi="Arial" w:cs="Arial"/>
          <w:bCs/>
          <w:sz w:val="24"/>
          <w:szCs w:val="24"/>
        </w:rPr>
        <w:t>:</w:t>
      </w:r>
    </w:p>
    <w:p w14:paraId="6A4FF699" w14:textId="77777777" w:rsidR="00AA2149" w:rsidRPr="005C0B6B" w:rsidRDefault="008338AF" w:rsidP="00AA2149">
      <w:pPr>
        <w:pStyle w:val="ListParagraph"/>
        <w:numPr>
          <w:ilvl w:val="1"/>
          <w:numId w:val="21"/>
        </w:numPr>
        <w:rPr>
          <w:rFonts w:ascii="Arial" w:eastAsia="Times New Roman" w:hAnsi="Arial" w:cs="Arial"/>
          <w:color w:val="000000"/>
          <w:bdr w:val="none" w:sz="0" w:space="0" w:color="auto" w:frame="1"/>
        </w:rPr>
      </w:pPr>
      <w:r w:rsidRPr="005C0B6B">
        <w:rPr>
          <w:rFonts w:ascii="Arial" w:eastAsia="Times New Roman" w:hAnsi="Arial" w:cs="Arial"/>
          <w:bdr w:val="none" w:sz="0" w:space="0" w:color="auto" w:frame="1"/>
        </w:rPr>
        <w:t xml:space="preserve">Reviewed the premiums and claims reports for the period of </w:t>
      </w:r>
      <w:r w:rsidR="00AA2149" w:rsidRPr="005C0B6B">
        <w:rPr>
          <w:rFonts w:ascii="Arial" w:eastAsia="Times New Roman" w:hAnsi="Arial" w:cs="Arial"/>
          <w:color w:val="000000"/>
          <w:bdr w:val="none" w:sz="0" w:space="0" w:color="auto" w:frame="1"/>
        </w:rPr>
        <w:t>December 1, 2022, through November 30, 2023.</w:t>
      </w:r>
    </w:p>
    <w:p w14:paraId="487C070E" w14:textId="55F7D7A4" w:rsidR="00D32C2B" w:rsidRPr="005C0B6B" w:rsidRDefault="008338AF" w:rsidP="00E367D8">
      <w:pPr>
        <w:pStyle w:val="Body"/>
        <w:numPr>
          <w:ilvl w:val="1"/>
          <w:numId w:val="21"/>
        </w:numPr>
        <w:rPr>
          <w:rFonts w:ascii="Arial" w:eastAsia="Times New Roman" w:hAnsi="Arial" w:cs="Arial"/>
          <w:sz w:val="24"/>
          <w:szCs w:val="24"/>
          <w:bdr w:val="none" w:sz="0" w:space="0" w:color="auto" w:frame="1"/>
        </w:rPr>
      </w:pPr>
      <w:r w:rsidRPr="005C0B6B">
        <w:rPr>
          <w:rFonts w:ascii="Arial" w:eastAsia="Times New Roman" w:hAnsi="Arial" w:cs="Arial"/>
          <w:sz w:val="24"/>
          <w:szCs w:val="24"/>
          <w:bdr w:val="none" w:sz="0" w:space="0" w:color="auto" w:frame="1"/>
        </w:rPr>
        <w:t xml:space="preserve">The plan is running well </w:t>
      </w:r>
      <w:r w:rsidR="00E46B2D" w:rsidRPr="005C0B6B">
        <w:rPr>
          <w:rFonts w:ascii="Arial" w:eastAsia="Times New Roman" w:hAnsi="Arial" w:cs="Arial"/>
          <w:sz w:val="24"/>
          <w:szCs w:val="24"/>
          <w:bdr w:val="none" w:sz="0" w:space="0" w:color="auto" w:frame="1"/>
        </w:rPr>
        <w:t>at</w:t>
      </w:r>
      <w:r w:rsidRPr="005C0B6B">
        <w:rPr>
          <w:rFonts w:ascii="Arial" w:eastAsia="Times New Roman" w:hAnsi="Arial" w:cs="Arial"/>
          <w:sz w:val="24"/>
          <w:szCs w:val="24"/>
          <w:bdr w:val="none" w:sz="0" w:space="0" w:color="auto" w:frame="1"/>
        </w:rPr>
        <w:t xml:space="preserve"> an 8</w:t>
      </w:r>
      <w:r w:rsidR="00AA2149" w:rsidRPr="005C0B6B">
        <w:rPr>
          <w:rFonts w:ascii="Arial" w:eastAsia="Times New Roman" w:hAnsi="Arial" w:cs="Arial"/>
          <w:sz w:val="24"/>
          <w:szCs w:val="24"/>
          <w:bdr w:val="none" w:sz="0" w:space="0" w:color="auto" w:frame="1"/>
        </w:rPr>
        <w:t>1</w:t>
      </w:r>
      <w:r w:rsidRPr="005C0B6B">
        <w:rPr>
          <w:rFonts w:ascii="Arial" w:eastAsia="Times New Roman" w:hAnsi="Arial" w:cs="Arial"/>
          <w:sz w:val="24"/>
          <w:szCs w:val="24"/>
          <w:bdr w:val="none" w:sz="0" w:space="0" w:color="auto" w:frame="1"/>
        </w:rPr>
        <w:t>.</w:t>
      </w:r>
      <w:r w:rsidR="00AA2149" w:rsidRPr="005C0B6B">
        <w:rPr>
          <w:rFonts w:ascii="Arial" w:eastAsia="Times New Roman" w:hAnsi="Arial" w:cs="Arial"/>
          <w:sz w:val="24"/>
          <w:szCs w:val="24"/>
          <w:bdr w:val="none" w:sz="0" w:space="0" w:color="auto" w:frame="1"/>
        </w:rPr>
        <w:t>16</w:t>
      </w:r>
      <w:r w:rsidRPr="005C0B6B">
        <w:rPr>
          <w:rFonts w:ascii="Arial" w:eastAsia="Times New Roman" w:hAnsi="Arial" w:cs="Arial"/>
          <w:sz w:val="24"/>
          <w:szCs w:val="24"/>
          <w:bdr w:val="none" w:sz="0" w:space="0" w:color="auto" w:frame="1"/>
        </w:rPr>
        <w:t>% loss ratio.</w:t>
      </w:r>
    </w:p>
    <w:p w14:paraId="64979BC3" w14:textId="77777777" w:rsidR="00F60AFD" w:rsidRPr="005C0B6B" w:rsidRDefault="00F60AFD" w:rsidP="0084630F">
      <w:pPr>
        <w:pStyle w:val="Body"/>
        <w:rPr>
          <w:rFonts w:ascii="Arial" w:hAnsi="Arial" w:cs="Arial"/>
          <w:b/>
          <w:bCs/>
          <w:sz w:val="24"/>
          <w:szCs w:val="24"/>
          <w:u w:val="single"/>
        </w:rPr>
      </w:pPr>
    </w:p>
    <w:p w14:paraId="6AB67609" w14:textId="45E4D18A" w:rsidR="00A34DD4" w:rsidRPr="005C0B6B" w:rsidRDefault="00A34DD4" w:rsidP="0084630F">
      <w:pPr>
        <w:pStyle w:val="Body"/>
        <w:rPr>
          <w:rFonts w:ascii="Arial" w:hAnsi="Arial" w:cs="Arial"/>
          <w:b/>
          <w:bCs/>
          <w:sz w:val="24"/>
          <w:szCs w:val="24"/>
          <w:u w:val="single"/>
        </w:rPr>
      </w:pPr>
      <w:r w:rsidRPr="005C0B6B">
        <w:rPr>
          <w:rFonts w:ascii="Arial" w:hAnsi="Arial" w:cs="Arial"/>
          <w:b/>
          <w:bCs/>
          <w:sz w:val="24"/>
          <w:szCs w:val="24"/>
          <w:u w:val="single"/>
        </w:rPr>
        <w:t xml:space="preserve">Legislative Updates </w:t>
      </w:r>
    </w:p>
    <w:p w14:paraId="76476802" w14:textId="5A2BB368" w:rsidR="00DE0C13" w:rsidRPr="005C0B6B" w:rsidRDefault="00AA2149" w:rsidP="0084630F">
      <w:pPr>
        <w:pStyle w:val="Body"/>
        <w:rPr>
          <w:rFonts w:ascii="Arial" w:hAnsi="Arial" w:cs="Arial"/>
          <w:sz w:val="24"/>
          <w:szCs w:val="24"/>
        </w:rPr>
      </w:pPr>
      <w:r w:rsidRPr="005C0B6B">
        <w:rPr>
          <w:rFonts w:ascii="Arial" w:hAnsi="Arial" w:cs="Arial"/>
          <w:sz w:val="24"/>
          <w:szCs w:val="24"/>
        </w:rPr>
        <w:t>Kim Gleeson</w:t>
      </w:r>
      <w:r w:rsidR="00DE0C13" w:rsidRPr="005C0B6B">
        <w:rPr>
          <w:rFonts w:ascii="Arial" w:hAnsi="Arial" w:cs="Arial"/>
          <w:sz w:val="24"/>
          <w:szCs w:val="24"/>
        </w:rPr>
        <w:t xml:space="preserve"> presented Keenan’s </w:t>
      </w:r>
      <w:r w:rsidRPr="005C0B6B">
        <w:rPr>
          <w:rFonts w:ascii="Arial" w:hAnsi="Arial" w:cs="Arial"/>
          <w:sz w:val="24"/>
          <w:szCs w:val="24"/>
        </w:rPr>
        <w:t xml:space="preserve">January 2024 Legislative </w:t>
      </w:r>
      <w:r w:rsidR="00DE0C13" w:rsidRPr="005C0B6B">
        <w:rPr>
          <w:rFonts w:ascii="Arial" w:hAnsi="Arial" w:cs="Arial"/>
          <w:sz w:val="24"/>
          <w:szCs w:val="24"/>
        </w:rPr>
        <w:t xml:space="preserve">Briefing which </w:t>
      </w:r>
      <w:r w:rsidRPr="005C0B6B">
        <w:rPr>
          <w:rFonts w:ascii="Arial" w:hAnsi="Arial" w:cs="Arial"/>
          <w:sz w:val="24"/>
          <w:szCs w:val="24"/>
        </w:rPr>
        <w:t>goes into more detail</w:t>
      </w:r>
      <w:r w:rsidR="003639FD" w:rsidRPr="005C0B6B">
        <w:rPr>
          <w:rFonts w:ascii="Arial" w:hAnsi="Arial" w:cs="Arial"/>
          <w:sz w:val="24"/>
          <w:szCs w:val="24"/>
        </w:rPr>
        <w:t xml:space="preserve"> </w:t>
      </w:r>
      <w:r w:rsidRPr="005C0B6B">
        <w:rPr>
          <w:rFonts w:ascii="Arial" w:hAnsi="Arial" w:cs="Arial"/>
          <w:sz w:val="24"/>
          <w:szCs w:val="24"/>
        </w:rPr>
        <w:t>related to the new California Paid Sick Leave Requirements</w:t>
      </w:r>
      <w:r w:rsidR="003639FD" w:rsidRPr="005C0B6B">
        <w:rPr>
          <w:rFonts w:ascii="Arial" w:hAnsi="Arial" w:cs="Arial"/>
          <w:sz w:val="24"/>
          <w:szCs w:val="24"/>
        </w:rPr>
        <w:t xml:space="preserve">.  Through these FAQ’s, </w:t>
      </w:r>
      <w:r w:rsidR="007D1921" w:rsidRPr="005C0B6B">
        <w:rPr>
          <w:rFonts w:ascii="Arial" w:hAnsi="Arial" w:cs="Arial"/>
          <w:sz w:val="24"/>
          <w:szCs w:val="24"/>
        </w:rPr>
        <w:t>it clarifies by what means</w:t>
      </w:r>
      <w:r w:rsidR="003639FD" w:rsidRPr="005C0B6B">
        <w:rPr>
          <w:rFonts w:ascii="Arial" w:hAnsi="Arial" w:cs="Arial"/>
          <w:sz w:val="24"/>
          <w:szCs w:val="24"/>
        </w:rPr>
        <w:t xml:space="preserve"> an employer determines how the year is measured for purposes of sick leave. The FAQs also clarify that the amount of paid sick leave afforded to an employee can be measured in days or hours, whichever is greater.</w:t>
      </w:r>
    </w:p>
    <w:p w14:paraId="4AC32622" w14:textId="77777777" w:rsidR="00F60AFD" w:rsidRPr="005C0B6B" w:rsidRDefault="00F60AFD" w:rsidP="0084630F">
      <w:pPr>
        <w:pStyle w:val="Body"/>
        <w:rPr>
          <w:rFonts w:ascii="Arial" w:hAnsi="Arial" w:cs="Arial"/>
          <w:b/>
          <w:bCs/>
          <w:sz w:val="24"/>
          <w:szCs w:val="24"/>
          <w:u w:val="single"/>
        </w:rPr>
      </w:pPr>
    </w:p>
    <w:p w14:paraId="579C7E84" w14:textId="1C718B7F" w:rsidR="006D033B" w:rsidRPr="005C0B6B" w:rsidRDefault="00232B82" w:rsidP="0084630F">
      <w:pPr>
        <w:pStyle w:val="Body"/>
        <w:rPr>
          <w:rFonts w:ascii="Arial" w:hAnsi="Arial" w:cs="Arial"/>
          <w:b/>
          <w:bCs/>
          <w:sz w:val="24"/>
          <w:szCs w:val="24"/>
          <w:u w:val="single"/>
        </w:rPr>
      </w:pPr>
      <w:r w:rsidRPr="005C0B6B">
        <w:rPr>
          <w:rFonts w:ascii="Arial" w:hAnsi="Arial" w:cs="Arial"/>
          <w:b/>
          <w:bCs/>
          <w:sz w:val="24"/>
          <w:szCs w:val="24"/>
          <w:u w:val="single"/>
        </w:rPr>
        <w:t xml:space="preserve">New Business </w:t>
      </w:r>
    </w:p>
    <w:p w14:paraId="41FAB468" w14:textId="4D3237DA" w:rsidR="006A7D7C" w:rsidRPr="005C0B6B" w:rsidRDefault="003639FD" w:rsidP="0084630F">
      <w:pPr>
        <w:pStyle w:val="Body"/>
        <w:rPr>
          <w:rFonts w:ascii="Arial" w:hAnsi="Arial" w:cs="Arial"/>
          <w:sz w:val="24"/>
          <w:szCs w:val="24"/>
        </w:rPr>
      </w:pPr>
      <w:r w:rsidRPr="005C0B6B">
        <w:rPr>
          <w:rFonts w:ascii="Arial" w:hAnsi="Arial" w:cs="Arial"/>
          <w:sz w:val="24"/>
          <w:szCs w:val="24"/>
        </w:rPr>
        <w:t xml:space="preserve">Maria Smith indicated that there is no new business at this time.  However, Maria encourages the </w:t>
      </w:r>
      <w:r w:rsidR="007D1921" w:rsidRPr="005C0B6B">
        <w:rPr>
          <w:rFonts w:ascii="Arial" w:hAnsi="Arial" w:cs="Arial"/>
          <w:sz w:val="24"/>
          <w:szCs w:val="24"/>
        </w:rPr>
        <w:t>C</w:t>
      </w:r>
      <w:r w:rsidRPr="005C0B6B">
        <w:rPr>
          <w:rFonts w:ascii="Arial" w:hAnsi="Arial" w:cs="Arial"/>
          <w:sz w:val="24"/>
          <w:szCs w:val="24"/>
        </w:rPr>
        <w:t xml:space="preserve">ommittee members to begin discussion with their membership regarding the marketing process and to bring any concerns and comments back to the next meeting. </w:t>
      </w:r>
    </w:p>
    <w:p w14:paraId="3CDCD1AD" w14:textId="77777777" w:rsidR="00F60AFD" w:rsidRPr="005C0B6B" w:rsidRDefault="00F60AFD" w:rsidP="0084630F">
      <w:pPr>
        <w:pStyle w:val="Body"/>
        <w:rPr>
          <w:rFonts w:ascii="Arial" w:hAnsi="Arial" w:cs="Arial"/>
          <w:sz w:val="24"/>
          <w:szCs w:val="24"/>
        </w:rPr>
      </w:pPr>
    </w:p>
    <w:p w14:paraId="1FDA0635" w14:textId="77777777" w:rsidR="006A7D7C" w:rsidRPr="005C0B6B" w:rsidRDefault="006A7D7C" w:rsidP="006A7D7C">
      <w:pPr>
        <w:pStyle w:val="Body"/>
        <w:rPr>
          <w:rFonts w:ascii="Arial" w:hAnsi="Arial" w:cs="Arial"/>
          <w:sz w:val="24"/>
          <w:szCs w:val="24"/>
        </w:rPr>
      </w:pPr>
      <w:r w:rsidRPr="005C0B6B">
        <w:rPr>
          <w:rFonts w:ascii="Arial" w:hAnsi="Arial" w:cs="Arial"/>
          <w:b/>
          <w:sz w:val="24"/>
          <w:szCs w:val="24"/>
          <w:u w:val="single"/>
        </w:rPr>
        <w:t>Meeting adjourned</w:t>
      </w:r>
    </w:p>
    <w:p w14:paraId="0A2CF14E" w14:textId="2E183E1E" w:rsidR="006A7D7C" w:rsidRPr="005C0B6B" w:rsidRDefault="006A7D7C" w:rsidP="006A7D7C">
      <w:pPr>
        <w:pStyle w:val="Body"/>
        <w:rPr>
          <w:rFonts w:ascii="Arial" w:hAnsi="Arial" w:cs="Arial"/>
          <w:sz w:val="24"/>
          <w:szCs w:val="24"/>
        </w:rPr>
      </w:pPr>
      <w:r w:rsidRPr="005C0B6B">
        <w:rPr>
          <w:rFonts w:ascii="Arial" w:hAnsi="Arial" w:cs="Arial"/>
          <w:sz w:val="24"/>
          <w:szCs w:val="24"/>
        </w:rPr>
        <w:t xml:space="preserve">With no other business, the meeting was adjourned at </w:t>
      </w:r>
      <w:r w:rsidR="003639FD" w:rsidRPr="005C0B6B">
        <w:rPr>
          <w:rFonts w:ascii="Arial" w:hAnsi="Arial" w:cs="Arial"/>
          <w:sz w:val="24"/>
          <w:szCs w:val="24"/>
        </w:rPr>
        <w:t xml:space="preserve">2:04 pm. </w:t>
      </w:r>
      <w:r w:rsidRPr="005C0B6B">
        <w:rPr>
          <w:rFonts w:ascii="Arial" w:hAnsi="Arial" w:cs="Arial"/>
          <w:sz w:val="24"/>
          <w:szCs w:val="24"/>
        </w:rPr>
        <w:t xml:space="preserve">  </w:t>
      </w:r>
    </w:p>
    <w:p w14:paraId="601850A0" w14:textId="77777777" w:rsidR="006A7D7C" w:rsidRPr="005C0B6B" w:rsidRDefault="006A7D7C" w:rsidP="0084630F">
      <w:pPr>
        <w:pStyle w:val="Body"/>
        <w:rPr>
          <w:rFonts w:ascii="Arial" w:hAnsi="Arial" w:cs="Arial"/>
          <w:sz w:val="24"/>
          <w:szCs w:val="24"/>
        </w:rPr>
      </w:pPr>
    </w:p>
    <w:p w14:paraId="459B4844" w14:textId="78C7DBA4" w:rsidR="00A3799B" w:rsidRPr="005C0B6B" w:rsidRDefault="008B3282" w:rsidP="0084630F">
      <w:pPr>
        <w:rPr>
          <w:rFonts w:ascii="Arial" w:hAnsi="Arial" w:cs="Arial"/>
        </w:rPr>
      </w:pPr>
      <w:r w:rsidRPr="005C0B6B">
        <w:rPr>
          <w:rFonts w:ascii="Arial" w:hAnsi="Arial" w:cs="Arial"/>
        </w:rPr>
        <w:t>The next Insurance Benefits Committee meeting will be held on</w:t>
      </w:r>
      <w:r w:rsidR="0018067D" w:rsidRPr="005C0B6B">
        <w:rPr>
          <w:rFonts w:ascii="Arial" w:hAnsi="Arial" w:cs="Arial"/>
        </w:rPr>
        <w:t xml:space="preserve"> </w:t>
      </w:r>
      <w:r w:rsidR="003639FD" w:rsidRPr="005C0B6B">
        <w:rPr>
          <w:rFonts w:ascii="Arial" w:hAnsi="Arial" w:cs="Arial"/>
        </w:rPr>
        <w:t>April 30, 2024.</w:t>
      </w:r>
    </w:p>
    <w:sectPr w:rsidR="00A3799B" w:rsidRPr="005C0B6B" w:rsidSect="003639F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7CB1" w14:textId="77777777" w:rsidR="003639FD" w:rsidRDefault="003639FD" w:rsidP="003639FD">
      <w:r>
        <w:separator/>
      </w:r>
    </w:p>
  </w:endnote>
  <w:endnote w:type="continuationSeparator" w:id="0">
    <w:p w14:paraId="04811152" w14:textId="77777777" w:rsidR="003639FD" w:rsidRDefault="003639FD" w:rsidP="0036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2D11" w14:textId="77777777" w:rsidR="003639FD" w:rsidRDefault="003639FD" w:rsidP="003639FD">
      <w:r>
        <w:separator/>
      </w:r>
    </w:p>
  </w:footnote>
  <w:footnote w:type="continuationSeparator" w:id="0">
    <w:p w14:paraId="200EE894" w14:textId="77777777" w:rsidR="003639FD" w:rsidRDefault="003639FD" w:rsidP="0036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6C01" w14:textId="37BB9B4A" w:rsidR="003639FD" w:rsidRDefault="003639FD">
    <w:pPr>
      <w:pStyle w:val="Header"/>
    </w:pPr>
    <w:r>
      <w:t>El Camino College</w:t>
    </w:r>
  </w:p>
  <w:p w14:paraId="3341341C" w14:textId="67E8F380" w:rsidR="003639FD" w:rsidRDefault="003639FD">
    <w:pPr>
      <w:pStyle w:val="Header"/>
    </w:pPr>
    <w:r>
      <w:t>Insurance Benefits Committee</w:t>
    </w:r>
  </w:p>
  <w:p w14:paraId="6ED265F7" w14:textId="513A2942" w:rsidR="003639FD" w:rsidRDefault="003639FD">
    <w:pPr>
      <w:pStyle w:val="Header"/>
    </w:pPr>
    <w:r>
      <w:t>February 27, 2027</w:t>
    </w:r>
  </w:p>
  <w:p w14:paraId="5905DFBD" w14:textId="77777777" w:rsidR="003639FD" w:rsidRDefault="003639FD">
    <w:pPr>
      <w:pStyle w:val="Header"/>
    </w:pPr>
  </w:p>
  <w:p w14:paraId="282BB08D" w14:textId="77777777" w:rsidR="003639FD" w:rsidRDefault="00363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4E9B"/>
    <w:multiLevelType w:val="hybridMultilevel"/>
    <w:tmpl w:val="7A9C3EF8"/>
    <w:lvl w:ilvl="0" w:tplc="5BCC1120">
      <w:start w:val="2"/>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86EB4"/>
    <w:multiLevelType w:val="hybridMultilevel"/>
    <w:tmpl w:val="1DE4F976"/>
    <w:lvl w:ilvl="0" w:tplc="00BC7AEC">
      <w:start w:val="202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F56AE"/>
    <w:multiLevelType w:val="hybridMultilevel"/>
    <w:tmpl w:val="2382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3B70"/>
    <w:multiLevelType w:val="hybridMultilevel"/>
    <w:tmpl w:val="F3D6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B1F0F"/>
    <w:multiLevelType w:val="hybridMultilevel"/>
    <w:tmpl w:val="7BF49ECC"/>
    <w:lvl w:ilvl="0" w:tplc="5F406F5E">
      <w:start w:val="1"/>
      <w:numFmt w:val="bullet"/>
      <w:lvlText w:val="•"/>
      <w:lvlJc w:val="left"/>
      <w:pPr>
        <w:tabs>
          <w:tab w:val="num" w:pos="720"/>
        </w:tabs>
        <w:ind w:left="720" w:hanging="360"/>
      </w:pPr>
      <w:rPr>
        <w:rFonts w:ascii="Arial" w:hAnsi="Arial" w:hint="default"/>
      </w:rPr>
    </w:lvl>
    <w:lvl w:ilvl="1" w:tplc="C31CA732" w:tentative="1">
      <w:start w:val="1"/>
      <w:numFmt w:val="bullet"/>
      <w:lvlText w:val="•"/>
      <w:lvlJc w:val="left"/>
      <w:pPr>
        <w:tabs>
          <w:tab w:val="num" w:pos="1440"/>
        </w:tabs>
        <w:ind w:left="1440" w:hanging="360"/>
      </w:pPr>
      <w:rPr>
        <w:rFonts w:ascii="Arial" w:hAnsi="Arial" w:hint="default"/>
      </w:rPr>
    </w:lvl>
    <w:lvl w:ilvl="2" w:tplc="C568D992" w:tentative="1">
      <w:start w:val="1"/>
      <w:numFmt w:val="bullet"/>
      <w:lvlText w:val="•"/>
      <w:lvlJc w:val="left"/>
      <w:pPr>
        <w:tabs>
          <w:tab w:val="num" w:pos="2160"/>
        </w:tabs>
        <w:ind w:left="2160" w:hanging="360"/>
      </w:pPr>
      <w:rPr>
        <w:rFonts w:ascii="Arial" w:hAnsi="Arial" w:hint="default"/>
      </w:rPr>
    </w:lvl>
    <w:lvl w:ilvl="3" w:tplc="4D949922" w:tentative="1">
      <w:start w:val="1"/>
      <w:numFmt w:val="bullet"/>
      <w:lvlText w:val="•"/>
      <w:lvlJc w:val="left"/>
      <w:pPr>
        <w:tabs>
          <w:tab w:val="num" w:pos="2880"/>
        </w:tabs>
        <w:ind w:left="2880" w:hanging="360"/>
      </w:pPr>
      <w:rPr>
        <w:rFonts w:ascii="Arial" w:hAnsi="Arial" w:hint="default"/>
      </w:rPr>
    </w:lvl>
    <w:lvl w:ilvl="4" w:tplc="57F247FC" w:tentative="1">
      <w:start w:val="1"/>
      <w:numFmt w:val="bullet"/>
      <w:lvlText w:val="•"/>
      <w:lvlJc w:val="left"/>
      <w:pPr>
        <w:tabs>
          <w:tab w:val="num" w:pos="3600"/>
        </w:tabs>
        <w:ind w:left="3600" w:hanging="360"/>
      </w:pPr>
      <w:rPr>
        <w:rFonts w:ascii="Arial" w:hAnsi="Arial" w:hint="default"/>
      </w:rPr>
    </w:lvl>
    <w:lvl w:ilvl="5" w:tplc="001C98BC" w:tentative="1">
      <w:start w:val="1"/>
      <w:numFmt w:val="bullet"/>
      <w:lvlText w:val="•"/>
      <w:lvlJc w:val="left"/>
      <w:pPr>
        <w:tabs>
          <w:tab w:val="num" w:pos="4320"/>
        </w:tabs>
        <w:ind w:left="4320" w:hanging="360"/>
      </w:pPr>
      <w:rPr>
        <w:rFonts w:ascii="Arial" w:hAnsi="Arial" w:hint="default"/>
      </w:rPr>
    </w:lvl>
    <w:lvl w:ilvl="6" w:tplc="01C2C73C" w:tentative="1">
      <w:start w:val="1"/>
      <w:numFmt w:val="bullet"/>
      <w:lvlText w:val="•"/>
      <w:lvlJc w:val="left"/>
      <w:pPr>
        <w:tabs>
          <w:tab w:val="num" w:pos="5040"/>
        </w:tabs>
        <w:ind w:left="5040" w:hanging="360"/>
      </w:pPr>
      <w:rPr>
        <w:rFonts w:ascii="Arial" w:hAnsi="Arial" w:hint="default"/>
      </w:rPr>
    </w:lvl>
    <w:lvl w:ilvl="7" w:tplc="D480E34A" w:tentative="1">
      <w:start w:val="1"/>
      <w:numFmt w:val="bullet"/>
      <w:lvlText w:val="•"/>
      <w:lvlJc w:val="left"/>
      <w:pPr>
        <w:tabs>
          <w:tab w:val="num" w:pos="5760"/>
        </w:tabs>
        <w:ind w:left="5760" w:hanging="360"/>
      </w:pPr>
      <w:rPr>
        <w:rFonts w:ascii="Arial" w:hAnsi="Arial" w:hint="default"/>
      </w:rPr>
    </w:lvl>
    <w:lvl w:ilvl="8" w:tplc="271A6B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037F8"/>
    <w:multiLevelType w:val="hybridMultilevel"/>
    <w:tmpl w:val="1C2C3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70E14"/>
    <w:multiLevelType w:val="hybridMultilevel"/>
    <w:tmpl w:val="A6466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C4412E"/>
    <w:multiLevelType w:val="multilevel"/>
    <w:tmpl w:val="890E52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C2EDE"/>
    <w:multiLevelType w:val="hybridMultilevel"/>
    <w:tmpl w:val="3CC4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F1358"/>
    <w:multiLevelType w:val="hybridMultilevel"/>
    <w:tmpl w:val="7E44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3251C"/>
    <w:multiLevelType w:val="hybridMultilevel"/>
    <w:tmpl w:val="A4DE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A80BC"/>
    <w:multiLevelType w:val="hybridMultilevel"/>
    <w:tmpl w:val="30F953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1A0D77"/>
    <w:multiLevelType w:val="hybridMultilevel"/>
    <w:tmpl w:val="94EED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F48CA"/>
    <w:multiLevelType w:val="hybridMultilevel"/>
    <w:tmpl w:val="69208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6262D"/>
    <w:multiLevelType w:val="hybridMultilevel"/>
    <w:tmpl w:val="544E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655D2"/>
    <w:multiLevelType w:val="hybridMultilevel"/>
    <w:tmpl w:val="627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773F8"/>
    <w:multiLevelType w:val="hybridMultilevel"/>
    <w:tmpl w:val="830A8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138A8"/>
    <w:multiLevelType w:val="hybridMultilevel"/>
    <w:tmpl w:val="947E2F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C840147"/>
    <w:multiLevelType w:val="hybridMultilevel"/>
    <w:tmpl w:val="80C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150CD"/>
    <w:multiLevelType w:val="hybridMultilevel"/>
    <w:tmpl w:val="439A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25CD6"/>
    <w:multiLevelType w:val="hybridMultilevel"/>
    <w:tmpl w:val="025835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75E435D"/>
    <w:multiLevelType w:val="hybridMultilevel"/>
    <w:tmpl w:val="22BE2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B20552"/>
    <w:multiLevelType w:val="hybridMultilevel"/>
    <w:tmpl w:val="8B1089B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76EF12E9"/>
    <w:multiLevelType w:val="hybridMultilevel"/>
    <w:tmpl w:val="53C65F60"/>
    <w:lvl w:ilvl="0" w:tplc="85381EDA">
      <w:start w:val="1"/>
      <w:numFmt w:val="bullet"/>
      <w:lvlText w:val="•"/>
      <w:lvlJc w:val="left"/>
      <w:pPr>
        <w:tabs>
          <w:tab w:val="num" w:pos="720"/>
        </w:tabs>
        <w:ind w:left="720" w:hanging="360"/>
      </w:pPr>
      <w:rPr>
        <w:rFonts w:ascii="Arial" w:hAnsi="Arial" w:hint="default"/>
      </w:rPr>
    </w:lvl>
    <w:lvl w:ilvl="1" w:tplc="0678ADC0" w:tentative="1">
      <w:start w:val="1"/>
      <w:numFmt w:val="bullet"/>
      <w:lvlText w:val="•"/>
      <w:lvlJc w:val="left"/>
      <w:pPr>
        <w:tabs>
          <w:tab w:val="num" w:pos="1440"/>
        </w:tabs>
        <w:ind w:left="1440" w:hanging="360"/>
      </w:pPr>
      <w:rPr>
        <w:rFonts w:ascii="Arial" w:hAnsi="Arial" w:hint="default"/>
      </w:rPr>
    </w:lvl>
    <w:lvl w:ilvl="2" w:tplc="44C46066" w:tentative="1">
      <w:start w:val="1"/>
      <w:numFmt w:val="bullet"/>
      <w:lvlText w:val="•"/>
      <w:lvlJc w:val="left"/>
      <w:pPr>
        <w:tabs>
          <w:tab w:val="num" w:pos="2160"/>
        </w:tabs>
        <w:ind w:left="2160" w:hanging="360"/>
      </w:pPr>
      <w:rPr>
        <w:rFonts w:ascii="Arial" w:hAnsi="Arial" w:hint="default"/>
      </w:rPr>
    </w:lvl>
    <w:lvl w:ilvl="3" w:tplc="AFBAE2D4" w:tentative="1">
      <w:start w:val="1"/>
      <w:numFmt w:val="bullet"/>
      <w:lvlText w:val="•"/>
      <w:lvlJc w:val="left"/>
      <w:pPr>
        <w:tabs>
          <w:tab w:val="num" w:pos="2880"/>
        </w:tabs>
        <w:ind w:left="2880" w:hanging="360"/>
      </w:pPr>
      <w:rPr>
        <w:rFonts w:ascii="Arial" w:hAnsi="Arial" w:hint="default"/>
      </w:rPr>
    </w:lvl>
    <w:lvl w:ilvl="4" w:tplc="9A96F33C" w:tentative="1">
      <w:start w:val="1"/>
      <w:numFmt w:val="bullet"/>
      <w:lvlText w:val="•"/>
      <w:lvlJc w:val="left"/>
      <w:pPr>
        <w:tabs>
          <w:tab w:val="num" w:pos="3600"/>
        </w:tabs>
        <w:ind w:left="3600" w:hanging="360"/>
      </w:pPr>
      <w:rPr>
        <w:rFonts w:ascii="Arial" w:hAnsi="Arial" w:hint="default"/>
      </w:rPr>
    </w:lvl>
    <w:lvl w:ilvl="5" w:tplc="DC4E2E56" w:tentative="1">
      <w:start w:val="1"/>
      <w:numFmt w:val="bullet"/>
      <w:lvlText w:val="•"/>
      <w:lvlJc w:val="left"/>
      <w:pPr>
        <w:tabs>
          <w:tab w:val="num" w:pos="4320"/>
        </w:tabs>
        <w:ind w:left="4320" w:hanging="360"/>
      </w:pPr>
      <w:rPr>
        <w:rFonts w:ascii="Arial" w:hAnsi="Arial" w:hint="default"/>
      </w:rPr>
    </w:lvl>
    <w:lvl w:ilvl="6" w:tplc="191A82B4" w:tentative="1">
      <w:start w:val="1"/>
      <w:numFmt w:val="bullet"/>
      <w:lvlText w:val="•"/>
      <w:lvlJc w:val="left"/>
      <w:pPr>
        <w:tabs>
          <w:tab w:val="num" w:pos="5040"/>
        </w:tabs>
        <w:ind w:left="5040" w:hanging="360"/>
      </w:pPr>
      <w:rPr>
        <w:rFonts w:ascii="Arial" w:hAnsi="Arial" w:hint="default"/>
      </w:rPr>
    </w:lvl>
    <w:lvl w:ilvl="7" w:tplc="C12AFA52" w:tentative="1">
      <w:start w:val="1"/>
      <w:numFmt w:val="bullet"/>
      <w:lvlText w:val="•"/>
      <w:lvlJc w:val="left"/>
      <w:pPr>
        <w:tabs>
          <w:tab w:val="num" w:pos="5760"/>
        </w:tabs>
        <w:ind w:left="5760" w:hanging="360"/>
      </w:pPr>
      <w:rPr>
        <w:rFonts w:ascii="Arial" w:hAnsi="Arial" w:hint="default"/>
      </w:rPr>
    </w:lvl>
    <w:lvl w:ilvl="8" w:tplc="D25C8F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066D01"/>
    <w:multiLevelType w:val="hybridMultilevel"/>
    <w:tmpl w:val="BABBB5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C465F76"/>
    <w:multiLevelType w:val="hybridMultilevel"/>
    <w:tmpl w:val="035C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953795">
    <w:abstractNumId w:val="9"/>
  </w:num>
  <w:num w:numId="2" w16cid:durableId="1412700253">
    <w:abstractNumId w:val="20"/>
  </w:num>
  <w:num w:numId="3" w16cid:durableId="1637251135">
    <w:abstractNumId w:val="4"/>
  </w:num>
  <w:num w:numId="4" w16cid:durableId="182398728">
    <w:abstractNumId w:val="17"/>
  </w:num>
  <w:num w:numId="5" w16cid:durableId="1724403147">
    <w:abstractNumId w:val="11"/>
  </w:num>
  <w:num w:numId="6" w16cid:durableId="460810064">
    <w:abstractNumId w:val="24"/>
  </w:num>
  <w:num w:numId="7" w16cid:durableId="184444641">
    <w:abstractNumId w:val="14"/>
  </w:num>
  <w:num w:numId="8" w16cid:durableId="1154104035">
    <w:abstractNumId w:val="23"/>
  </w:num>
  <w:num w:numId="9" w16cid:durableId="33502600">
    <w:abstractNumId w:val="22"/>
  </w:num>
  <w:num w:numId="10" w16cid:durableId="2052534022">
    <w:abstractNumId w:val="18"/>
  </w:num>
  <w:num w:numId="11" w16cid:durableId="2110156164">
    <w:abstractNumId w:val="21"/>
  </w:num>
  <w:num w:numId="12" w16cid:durableId="493112281">
    <w:abstractNumId w:val="8"/>
  </w:num>
  <w:num w:numId="13" w16cid:durableId="1524897689">
    <w:abstractNumId w:val="1"/>
  </w:num>
  <w:num w:numId="14" w16cid:durableId="1080831975">
    <w:abstractNumId w:val="0"/>
  </w:num>
  <w:num w:numId="15" w16cid:durableId="24522916">
    <w:abstractNumId w:val="3"/>
  </w:num>
  <w:num w:numId="16" w16cid:durableId="243418802">
    <w:abstractNumId w:val="6"/>
  </w:num>
  <w:num w:numId="17" w16cid:durableId="1579554353">
    <w:abstractNumId w:val="19"/>
  </w:num>
  <w:num w:numId="18" w16cid:durableId="1341202151">
    <w:abstractNumId w:val="7"/>
  </w:num>
  <w:num w:numId="19" w16cid:durableId="309747478">
    <w:abstractNumId w:val="5"/>
  </w:num>
  <w:num w:numId="20" w16cid:durableId="1064185476">
    <w:abstractNumId w:val="13"/>
  </w:num>
  <w:num w:numId="21" w16cid:durableId="982348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1826197">
    <w:abstractNumId w:val="25"/>
  </w:num>
  <w:num w:numId="23" w16cid:durableId="2147315132">
    <w:abstractNumId w:val="2"/>
  </w:num>
  <w:num w:numId="24" w16cid:durableId="1372612422">
    <w:abstractNumId w:val="10"/>
  </w:num>
  <w:num w:numId="25" w16cid:durableId="544410342">
    <w:abstractNumId w:val="15"/>
  </w:num>
  <w:num w:numId="26" w16cid:durableId="1626693720">
    <w:abstractNumId w:val="16"/>
  </w:num>
  <w:num w:numId="27" w16cid:durableId="847132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CE"/>
    <w:rsid w:val="00016896"/>
    <w:rsid w:val="00027991"/>
    <w:rsid w:val="000336DC"/>
    <w:rsid w:val="000446FC"/>
    <w:rsid w:val="000538FB"/>
    <w:rsid w:val="00053D30"/>
    <w:rsid w:val="00065854"/>
    <w:rsid w:val="0007032F"/>
    <w:rsid w:val="000704B5"/>
    <w:rsid w:val="00073FCD"/>
    <w:rsid w:val="00075974"/>
    <w:rsid w:val="00090AA3"/>
    <w:rsid w:val="00093B40"/>
    <w:rsid w:val="000A6770"/>
    <w:rsid w:val="000B11B1"/>
    <w:rsid w:val="000B34C3"/>
    <w:rsid w:val="000C28A8"/>
    <w:rsid w:val="000D4BFF"/>
    <w:rsid w:val="000D7103"/>
    <w:rsid w:val="000E0F24"/>
    <w:rsid w:val="000E20C9"/>
    <w:rsid w:val="000F17DB"/>
    <w:rsid w:val="00102D2D"/>
    <w:rsid w:val="00104247"/>
    <w:rsid w:val="001250F0"/>
    <w:rsid w:val="00125673"/>
    <w:rsid w:val="00140A48"/>
    <w:rsid w:val="00144B53"/>
    <w:rsid w:val="00157247"/>
    <w:rsid w:val="00173358"/>
    <w:rsid w:val="001767E8"/>
    <w:rsid w:val="0018067D"/>
    <w:rsid w:val="00195D4D"/>
    <w:rsid w:val="00197C88"/>
    <w:rsid w:val="001B24BD"/>
    <w:rsid w:val="001C44C5"/>
    <w:rsid w:val="001C7BAA"/>
    <w:rsid w:val="001E3BC8"/>
    <w:rsid w:val="001E5D04"/>
    <w:rsid w:val="001F3932"/>
    <w:rsid w:val="001F436A"/>
    <w:rsid w:val="001F6DFD"/>
    <w:rsid w:val="0020341D"/>
    <w:rsid w:val="00205FBF"/>
    <w:rsid w:val="00222C0A"/>
    <w:rsid w:val="00223DB0"/>
    <w:rsid w:val="002327D7"/>
    <w:rsid w:val="00232B82"/>
    <w:rsid w:val="002342E2"/>
    <w:rsid w:val="002356A0"/>
    <w:rsid w:val="00262401"/>
    <w:rsid w:val="00263A43"/>
    <w:rsid w:val="002656E2"/>
    <w:rsid w:val="002716E7"/>
    <w:rsid w:val="002744E9"/>
    <w:rsid w:val="0028777F"/>
    <w:rsid w:val="00290F51"/>
    <w:rsid w:val="002A5C42"/>
    <w:rsid w:val="002B3C53"/>
    <w:rsid w:val="002B6A8B"/>
    <w:rsid w:val="002B6FF9"/>
    <w:rsid w:val="002C6842"/>
    <w:rsid w:val="002D1A23"/>
    <w:rsid w:val="002D7206"/>
    <w:rsid w:val="002F3033"/>
    <w:rsid w:val="002F3B2C"/>
    <w:rsid w:val="0035201C"/>
    <w:rsid w:val="003617BE"/>
    <w:rsid w:val="00363746"/>
    <w:rsid w:val="003639FD"/>
    <w:rsid w:val="0037201A"/>
    <w:rsid w:val="00372486"/>
    <w:rsid w:val="003848C7"/>
    <w:rsid w:val="00392029"/>
    <w:rsid w:val="003929DE"/>
    <w:rsid w:val="00397AF2"/>
    <w:rsid w:val="003A3A28"/>
    <w:rsid w:val="003A4842"/>
    <w:rsid w:val="003A68D5"/>
    <w:rsid w:val="003B0AD8"/>
    <w:rsid w:val="003B3B56"/>
    <w:rsid w:val="003C2013"/>
    <w:rsid w:val="003C2B65"/>
    <w:rsid w:val="003C3CB3"/>
    <w:rsid w:val="003C5E2B"/>
    <w:rsid w:val="003D05DB"/>
    <w:rsid w:val="003D5ABF"/>
    <w:rsid w:val="003D7008"/>
    <w:rsid w:val="003E0DFE"/>
    <w:rsid w:val="003E1913"/>
    <w:rsid w:val="003F605D"/>
    <w:rsid w:val="004135B4"/>
    <w:rsid w:val="00415746"/>
    <w:rsid w:val="00425A42"/>
    <w:rsid w:val="00432385"/>
    <w:rsid w:val="00442481"/>
    <w:rsid w:val="00455B8F"/>
    <w:rsid w:val="00463C9F"/>
    <w:rsid w:val="00470D52"/>
    <w:rsid w:val="00472CD3"/>
    <w:rsid w:val="0047642F"/>
    <w:rsid w:val="00491497"/>
    <w:rsid w:val="00493C24"/>
    <w:rsid w:val="00495E3D"/>
    <w:rsid w:val="004A3109"/>
    <w:rsid w:val="004B2E58"/>
    <w:rsid w:val="004B4F8D"/>
    <w:rsid w:val="004B6ACC"/>
    <w:rsid w:val="004C353D"/>
    <w:rsid w:val="004E0736"/>
    <w:rsid w:val="004F1408"/>
    <w:rsid w:val="005009DF"/>
    <w:rsid w:val="00507871"/>
    <w:rsid w:val="005159FE"/>
    <w:rsid w:val="00527A1C"/>
    <w:rsid w:val="00532776"/>
    <w:rsid w:val="00545032"/>
    <w:rsid w:val="00546808"/>
    <w:rsid w:val="00546866"/>
    <w:rsid w:val="005634C2"/>
    <w:rsid w:val="00571460"/>
    <w:rsid w:val="00572509"/>
    <w:rsid w:val="00584740"/>
    <w:rsid w:val="00597EB1"/>
    <w:rsid w:val="005A120D"/>
    <w:rsid w:val="005A341B"/>
    <w:rsid w:val="005A3EC4"/>
    <w:rsid w:val="005B00B6"/>
    <w:rsid w:val="005B46A3"/>
    <w:rsid w:val="005C07E4"/>
    <w:rsid w:val="005C0B6B"/>
    <w:rsid w:val="005C20EA"/>
    <w:rsid w:val="005C5948"/>
    <w:rsid w:val="005C6633"/>
    <w:rsid w:val="005E0E61"/>
    <w:rsid w:val="005E21CC"/>
    <w:rsid w:val="005F08FB"/>
    <w:rsid w:val="005F2B40"/>
    <w:rsid w:val="005F3C0F"/>
    <w:rsid w:val="005F6E9B"/>
    <w:rsid w:val="00600173"/>
    <w:rsid w:val="0060178A"/>
    <w:rsid w:val="0060388F"/>
    <w:rsid w:val="00606B3D"/>
    <w:rsid w:val="006268F0"/>
    <w:rsid w:val="00640727"/>
    <w:rsid w:val="006425E2"/>
    <w:rsid w:val="006569C9"/>
    <w:rsid w:val="00662CD2"/>
    <w:rsid w:val="006A63E8"/>
    <w:rsid w:val="006A7D7C"/>
    <w:rsid w:val="006B3A49"/>
    <w:rsid w:val="006B61BD"/>
    <w:rsid w:val="006B6646"/>
    <w:rsid w:val="006D033B"/>
    <w:rsid w:val="006D3130"/>
    <w:rsid w:val="006D64E0"/>
    <w:rsid w:val="00703ACC"/>
    <w:rsid w:val="0071326A"/>
    <w:rsid w:val="00714AD0"/>
    <w:rsid w:val="007162CD"/>
    <w:rsid w:val="007255C3"/>
    <w:rsid w:val="0073024A"/>
    <w:rsid w:val="0073518D"/>
    <w:rsid w:val="00743C0C"/>
    <w:rsid w:val="00752A91"/>
    <w:rsid w:val="007531AD"/>
    <w:rsid w:val="00755CCB"/>
    <w:rsid w:val="0076048A"/>
    <w:rsid w:val="00761771"/>
    <w:rsid w:val="00773EE9"/>
    <w:rsid w:val="00774A83"/>
    <w:rsid w:val="00776417"/>
    <w:rsid w:val="007803A0"/>
    <w:rsid w:val="0078073C"/>
    <w:rsid w:val="007869AB"/>
    <w:rsid w:val="00793BF8"/>
    <w:rsid w:val="0079514E"/>
    <w:rsid w:val="007A5668"/>
    <w:rsid w:val="007A606B"/>
    <w:rsid w:val="007B18CA"/>
    <w:rsid w:val="007B421C"/>
    <w:rsid w:val="007C31C2"/>
    <w:rsid w:val="007C6FD0"/>
    <w:rsid w:val="007D1921"/>
    <w:rsid w:val="007D1CC0"/>
    <w:rsid w:val="007D3E9A"/>
    <w:rsid w:val="007D50FE"/>
    <w:rsid w:val="007E3C74"/>
    <w:rsid w:val="00803C6E"/>
    <w:rsid w:val="00805903"/>
    <w:rsid w:val="00826886"/>
    <w:rsid w:val="00827F25"/>
    <w:rsid w:val="008323E7"/>
    <w:rsid w:val="008338AF"/>
    <w:rsid w:val="008359C1"/>
    <w:rsid w:val="0084630F"/>
    <w:rsid w:val="008464FE"/>
    <w:rsid w:val="00860A18"/>
    <w:rsid w:val="00863725"/>
    <w:rsid w:val="008643B4"/>
    <w:rsid w:val="008815D1"/>
    <w:rsid w:val="008839D6"/>
    <w:rsid w:val="00884944"/>
    <w:rsid w:val="00884F05"/>
    <w:rsid w:val="00890BEA"/>
    <w:rsid w:val="00892131"/>
    <w:rsid w:val="008962FA"/>
    <w:rsid w:val="008A0883"/>
    <w:rsid w:val="008A42D6"/>
    <w:rsid w:val="008A470D"/>
    <w:rsid w:val="008B3282"/>
    <w:rsid w:val="008C1591"/>
    <w:rsid w:val="008C2B5D"/>
    <w:rsid w:val="008C32C4"/>
    <w:rsid w:val="008C4218"/>
    <w:rsid w:val="008D1125"/>
    <w:rsid w:val="008D49D6"/>
    <w:rsid w:val="008D4D08"/>
    <w:rsid w:val="008F241B"/>
    <w:rsid w:val="008F5731"/>
    <w:rsid w:val="00900FDB"/>
    <w:rsid w:val="009157FC"/>
    <w:rsid w:val="00921F61"/>
    <w:rsid w:val="0092209B"/>
    <w:rsid w:val="00923F40"/>
    <w:rsid w:val="00926245"/>
    <w:rsid w:val="0093553F"/>
    <w:rsid w:val="009360C9"/>
    <w:rsid w:val="009373EC"/>
    <w:rsid w:val="00947D97"/>
    <w:rsid w:val="00957926"/>
    <w:rsid w:val="009814BF"/>
    <w:rsid w:val="00993978"/>
    <w:rsid w:val="0099533C"/>
    <w:rsid w:val="009A1B23"/>
    <w:rsid w:val="009B1C24"/>
    <w:rsid w:val="009C2A71"/>
    <w:rsid w:val="009C61D8"/>
    <w:rsid w:val="009C651C"/>
    <w:rsid w:val="009D28D0"/>
    <w:rsid w:val="009D6715"/>
    <w:rsid w:val="009D7700"/>
    <w:rsid w:val="009D7C92"/>
    <w:rsid w:val="009E20B7"/>
    <w:rsid w:val="00A0184A"/>
    <w:rsid w:val="00A072BA"/>
    <w:rsid w:val="00A20E8B"/>
    <w:rsid w:val="00A3171D"/>
    <w:rsid w:val="00A337AF"/>
    <w:rsid w:val="00A34DD4"/>
    <w:rsid w:val="00A3799B"/>
    <w:rsid w:val="00A50830"/>
    <w:rsid w:val="00A60C5B"/>
    <w:rsid w:val="00A639C9"/>
    <w:rsid w:val="00A66187"/>
    <w:rsid w:val="00A71D7C"/>
    <w:rsid w:val="00A72C02"/>
    <w:rsid w:val="00A75608"/>
    <w:rsid w:val="00A82A9C"/>
    <w:rsid w:val="00A938A6"/>
    <w:rsid w:val="00A94208"/>
    <w:rsid w:val="00AA2149"/>
    <w:rsid w:val="00AA7096"/>
    <w:rsid w:val="00AB2992"/>
    <w:rsid w:val="00AB2EF3"/>
    <w:rsid w:val="00AB7582"/>
    <w:rsid w:val="00AE7E32"/>
    <w:rsid w:val="00AF2290"/>
    <w:rsid w:val="00AF4BBB"/>
    <w:rsid w:val="00B00871"/>
    <w:rsid w:val="00B06E45"/>
    <w:rsid w:val="00B1126C"/>
    <w:rsid w:val="00B15096"/>
    <w:rsid w:val="00B25B3B"/>
    <w:rsid w:val="00B33C1B"/>
    <w:rsid w:val="00B36F0D"/>
    <w:rsid w:val="00B4290F"/>
    <w:rsid w:val="00B50976"/>
    <w:rsid w:val="00B53C78"/>
    <w:rsid w:val="00B62F2A"/>
    <w:rsid w:val="00B730B7"/>
    <w:rsid w:val="00B83B9C"/>
    <w:rsid w:val="00B931F1"/>
    <w:rsid w:val="00BA022B"/>
    <w:rsid w:val="00BB4F16"/>
    <w:rsid w:val="00BC13F3"/>
    <w:rsid w:val="00BC5595"/>
    <w:rsid w:val="00BD0EB2"/>
    <w:rsid w:val="00BD1522"/>
    <w:rsid w:val="00BD49FF"/>
    <w:rsid w:val="00BE378A"/>
    <w:rsid w:val="00BE565D"/>
    <w:rsid w:val="00C26DF0"/>
    <w:rsid w:val="00C5188E"/>
    <w:rsid w:val="00C54478"/>
    <w:rsid w:val="00C55B23"/>
    <w:rsid w:val="00C660CE"/>
    <w:rsid w:val="00C8151C"/>
    <w:rsid w:val="00C906D9"/>
    <w:rsid w:val="00C95B23"/>
    <w:rsid w:val="00CA0DCB"/>
    <w:rsid w:val="00CB6171"/>
    <w:rsid w:val="00CD19E2"/>
    <w:rsid w:val="00D04B54"/>
    <w:rsid w:val="00D06523"/>
    <w:rsid w:val="00D12CE4"/>
    <w:rsid w:val="00D15EC8"/>
    <w:rsid w:val="00D25009"/>
    <w:rsid w:val="00D32C2B"/>
    <w:rsid w:val="00D33478"/>
    <w:rsid w:val="00D571AC"/>
    <w:rsid w:val="00D60C29"/>
    <w:rsid w:val="00D67A83"/>
    <w:rsid w:val="00D73428"/>
    <w:rsid w:val="00D73A26"/>
    <w:rsid w:val="00D74FC5"/>
    <w:rsid w:val="00D90621"/>
    <w:rsid w:val="00DA321F"/>
    <w:rsid w:val="00DB42F6"/>
    <w:rsid w:val="00DB6720"/>
    <w:rsid w:val="00DC15AA"/>
    <w:rsid w:val="00DC1662"/>
    <w:rsid w:val="00DC4993"/>
    <w:rsid w:val="00DD0C2B"/>
    <w:rsid w:val="00DE0C13"/>
    <w:rsid w:val="00DE70D1"/>
    <w:rsid w:val="00DF4848"/>
    <w:rsid w:val="00DF59FE"/>
    <w:rsid w:val="00E036A3"/>
    <w:rsid w:val="00E237BB"/>
    <w:rsid w:val="00E32E22"/>
    <w:rsid w:val="00E33762"/>
    <w:rsid w:val="00E367D8"/>
    <w:rsid w:val="00E36B7B"/>
    <w:rsid w:val="00E444C1"/>
    <w:rsid w:val="00E46B2D"/>
    <w:rsid w:val="00E50303"/>
    <w:rsid w:val="00E5341F"/>
    <w:rsid w:val="00E56A0F"/>
    <w:rsid w:val="00E67554"/>
    <w:rsid w:val="00EA7793"/>
    <w:rsid w:val="00EB100F"/>
    <w:rsid w:val="00EB6979"/>
    <w:rsid w:val="00EC350F"/>
    <w:rsid w:val="00ED12E7"/>
    <w:rsid w:val="00EE392B"/>
    <w:rsid w:val="00EE5B44"/>
    <w:rsid w:val="00EF2673"/>
    <w:rsid w:val="00F0359E"/>
    <w:rsid w:val="00F05D75"/>
    <w:rsid w:val="00F20169"/>
    <w:rsid w:val="00F22086"/>
    <w:rsid w:val="00F24C07"/>
    <w:rsid w:val="00F336CB"/>
    <w:rsid w:val="00F356F4"/>
    <w:rsid w:val="00F40732"/>
    <w:rsid w:val="00F40FA1"/>
    <w:rsid w:val="00F45F75"/>
    <w:rsid w:val="00F55F47"/>
    <w:rsid w:val="00F568AB"/>
    <w:rsid w:val="00F60AFD"/>
    <w:rsid w:val="00F62BE5"/>
    <w:rsid w:val="00F65077"/>
    <w:rsid w:val="00F67059"/>
    <w:rsid w:val="00F72BFC"/>
    <w:rsid w:val="00F77AA7"/>
    <w:rsid w:val="00F830B7"/>
    <w:rsid w:val="00F844CE"/>
    <w:rsid w:val="00F844FA"/>
    <w:rsid w:val="00F848B4"/>
    <w:rsid w:val="00F95919"/>
    <w:rsid w:val="00F95C9E"/>
    <w:rsid w:val="00F96DBC"/>
    <w:rsid w:val="00FC4ED0"/>
    <w:rsid w:val="00FE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0FF5"/>
  <w15:chartTrackingRefBased/>
  <w15:docId w15:val="{6D83843C-AD3D-452E-B901-D9984713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44CE"/>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844CE"/>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rPr>
  </w:style>
  <w:style w:type="paragraph" w:styleId="BodyText">
    <w:name w:val="Body Text"/>
    <w:basedOn w:val="Normal"/>
    <w:link w:val="BodyTextChar"/>
    <w:uiPriority w:val="99"/>
    <w:unhideWhenUsed/>
    <w:rsid w:val="00F844CE"/>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New Roman" w:hAnsi="Garamond"/>
      <w:b/>
      <w:bCs/>
      <w:szCs w:val="20"/>
      <w:bdr w:val="none" w:sz="0" w:space="0" w:color="auto"/>
    </w:rPr>
  </w:style>
  <w:style w:type="character" w:customStyle="1" w:styleId="BodyTextChar">
    <w:name w:val="Body Text Char"/>
    <w:basedOn w:val="DefaultParagraphFont"/>
    <w:link w:val="BodyText"/>
    <w:uiPriority w:val="99"/>
    <w:rsid w:val="00F844CE"/>
    <w:rPr>
      <w:rFonts w:eastAsia="Times New Roman" w:cs="Times New Roman"/>
      <w:b/>
      <w:bCs/>
      <w:szCs w:val="20"/>
    </w:rPr>
  </w:style>
  <w:style w:type="paragraph" w:styleId="Title">
    <w:name w:val="Title"/>
    <w:basedOn w:val="Normal"/>
    <w:link w:val="TitleChar"/>
    <w:uiPriority w:val="99"/>
    <w:qFormat/>
    <w:rsid w:val="00F844CE"/>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Garamond" w:eastAsia="Times New Roman" w:hAnsi="Garamond"/>
      <w:b/>
      <w:bCs/>
      <w:szCs w:val="20"/>
      <w:bdr w:val="none" w:sz="0" w:space="0" w:color="auto"/>
    </w:rPr>
  </w:style>
  <w:style w:type="character" w:customStyle="1" w:styleId="TitleChar">
    <w:name w:val="Title Char"/>
    <w:basedOn w:val="DefaultParagraphFont"/>
    <w:link w:val="Title"/>
    <w:uiPriority w:val="99"/>
    <w:rsid w:val="00F844CE"/>
    <w:rPr>
      <w:rFonts w:eastAsia="Times New Roman" w:cs="Times New Roman"/>
      <w:b/>
      <w:bCs/>
      <w:szCs w:val="20"/>
    </w:rPr>
  </w:style>
  <w:style w:type="paragraph" w:styleId="BalloonText">
    <w:name w:val="Balloon Text"/>
    <w:basedOn w:val="Normal"/>
    <w:link w:val="BalloonTextChar"/>
    <w:uiPriority w:val="99"/>
    <w:semiHidden/>
    <w:unhideWhenUsed/>
    <w:rsid w:val="003E1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913"/>
    <w:rPr>
      <w:rFonts w:ascii="Segoe UI" w:eastAsia="Arial Unicode MS" w:hAnsi="Segoe UI" w:cs="Segoe UI"/>
      <w:sz w:val="18"/>
      <w:szCs w:val="18"/>
      <w:bdr w:val="nil"/>
    </w:rPr>
  </w:style>
  <w:style w:type="paragraph" w:customStyle="1" w:styleId="Default">
    <w:name w:val="Default"/>
    <w:rsid w:val="00546808"/>
    <w:pPr>
      <w:autoSpaceDE w:val="0"/>
      <w:autoSpaceDN w:val="0"/>
      <w:adjustRightInd w:val="0"/>
      <w:spacing w:after="0" w:line="240" w:lineRule="auto"/>
    </w:pPr>
    <w:rPr>
      <w:rFonts w:ascii="Calibri" w:hAnsi="Calibri" w:cs="Calibri"/>
      <w:color w:val="000000"/>
      <w:szCs w:val="24"/>
    </w:rPr>
  </w:style>
  <w:style w:type="paragraph" w:styleId="ListParagraph">
    <w:name w:val="List Paragraph"/>
    <w:basedOn w:val="Normal"/>
    <w:uiPriority w:val="34"/>
    <w:qFormat/>
    <w:rsid w:val="00546808"/>
    <w:pPr>
      <w:ind w:left="720"/>
      <w:contextualSpacing/>
    </w:pPr>
  </w:style>
  <w:style w:type="paragraph" w:styleId="Revision">
    <w:name w:val="Revision"/>
    <w:hidden/>
    <w:uiPriority w:val="99"/>
    <w:semiHidden/>
    <w:rsid w:val="000A6770"/>
    <w:pPr>
      <w:spacing w:after="0" w:line="240" w:lineRule="auto"/>
    </w:pPr>
    <w:rPr>
      <w:rFonts w:ascii="Times New Roman" w:eastAsia="Arial Unicode MS" w:hAnsi="Times New Roman" w:cs="Times New Roman"/>
      <w:szCs w:val="24"/>
      <w:bdr w:val="nil"/>
    </w:rPr>
  </w:style>
  <w:style w:type="paragraph" w:styleId="Header">
    <w:name w:val="header"/>
    <w:basedOn w:val="Normal"/>
    <w:link w:val="HeaderChar"/>
    <w:uiPriority w:val="99"/>
    <w:unhideWhenUsed/>
    <w:rsid w:val="003639FD"/>
    <w:pPr>
      <w:tabs>
        <w:tab w:val="center" w:pos="4680"/>
        <w:tab w:val="right" w:pos="9360"/>
      </w:tabs>
    </w:pPr>
  </w:style>
  <w:style w:type="character" w:customStyle="1" w:styleId="HeaderChar">
    <w:name w:val="Header Char"/>
    <w:basedOn w:val="DefaultParagraphFont"/>
    <w:link w:val="Header"/>
    <w:uiPriority w:val="99"/>
    <w:rsid w:val="003639FD"/>
    <w:rPr>
      <w:rFonts w:ascii="Times New Roman" w:eastAsia="Arial Unicode MS" w:hAnsi="Times New Roman" w:cs="Times New Roman"/>
      <w:szCs w:val="24"/>
      <w:bdr w:val="nil"/>
    </w:rPr>
  </w:style>
  <w:style w:type="paragraph" w:styleId="Footer">
    <w:name w:val="footer"/>
    <w:basedOn w:val="Normal"/>
    <w:link w:val="FooterChar"/>
    <w:uiPriority w:val="99"/>
    <w:unhideWhenUsed/>
    <w:rsid w:val="003639FD"/>
    <w:pPr>
      <w:tabs>
        <w:tab w:val="center" w:pos="4680"/>
        <w:tab w:val="right" w:pos="9360"/>
      </w:tabs>
    </w:pPr>
  </w:style>
  <w:style w:type="character" w:customStyle="1" w:styleId="FooterChar">
    <w:name w:val="Footer Char"/>
    <w:basedOn w:val="DefaultParagraphFont"/>
    <w:link w:val="Footer"/>
    <w:uiPriority w:val="99"/>
    <w:rsid w:val="003639FD"/>
    <w:rPr>
      <w:rFonts w:ascii="Times New Roman" w:eastAsia="Arial Unicode MS" w:hAnsi="Times New Roman" w:cs="Times New Roman"/>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776">
      <w:bodyDiv w:val="1"/>
      <w:marLeft w:val="0"/>
      <w:marRight w:val="0"/>
      <w:marTop w:val="0"/>
      <w:marBottom w:val="0"/>
      <w:divBdr>
        <w:top w:val="none" w:sz="0" w:space="0" w:color="auto"/>
        <w:left w:val="none" w:sz="0" w:space="0" w:color="auto"/>
        <w:bottom w:val="none" w:sz="0" w:space="0" w:color="auto"/>
        <w:right w:val="none" w:sz="0" w:space="0" w:color="auto"/>
      </w:divBdr>
    </w:div>
    <w:div w:id="1141457141">
      <w:bodyDiv w:val="1"/>
      <w:marLeft w:val="0"/>
      <w:marRight w:val="0"/>
      <w:marTop w:val="0"/>
      <w:marBottom w:val="0"/>
      <w:divBdr>
        <w:top w:val="none" w:sz="0" w:space="0" w:color="auto"/>
        <w:left w:val="none" w:sz="0" w:space="0" w:color="auto"/>
        <w:bottom w:val="none" w:sz="0" w:space="0" w:color="auto"/>
        <w:right w:val="none" w:sz="0" w:space="0" w:color="auto"/>
      </w:divBdr>
    </w:div>
    <w:div w:id="1192457592">
      <w:bodyDiv w:val="1"/>
      <w:marLeft w:val="0"/>
      <w:marRight w:val="0"/>
      <w:marTop w:val="0"/>
      <w:marBottom w:val="0"/>
      <w:divBdr>
        <w:top w:val="none" w:sz="0" w:space="0" w:color="auto"/>
        <w:left w:val="none" w:sz="0" w:space="0" w:color="auto"/>
        <w:bottom w:val="none" w:sz="0" w:space="0" w:color="auto"/>
        <w:right w:val="none" w:sz="0" w:space="0" w:color="auto"/>
      </w:divBdr>
    </w:div>
    <w:div w:id="1504321432">
      <w:bodyDiv w:val="1"/>
      <w:marLeft w:val="0"/>
      <w:marRight w:val="0"/>
      <w:marTop w:val="0"/>
      <w:marBottom w:val="0"/>
      <w:divBdr>
        <w:top w:val="none" w:sz="0" w:space="0" w:color="auto"/>
        <w:left w:val="none" w:sz="0" w:space="0" w:color="auto"/>
        <w:bottom w:val="none" w:sz="0" w:space="0" w:color="auto"/>
        <w:right w:val="none" w:sz="0" w:space="0" w:color="auto"/>
      </w:divBdr>
    </w:div>
    <w:div w:id="1696537521">
      <w:bodyDiv w:val="1"/>
      <w:marLeft w:val="0"/>
      <w:marRight w:val="0"/>
      <w:marTop w:val="0"/>
      <w:marBottom w:val="0"/>
      <w:divBdr>
        <w:top w:val="none" w:sz="0" w:space="0" w:color="auto"/>
        <w:left w:val="none" w:sz="0" w:space="0" w:color="auto"/>
        <w:bottom w:val="none" w:sz="0" w:space="0" w:color="auto"/>
        <w:right w:val="none" w:sz="0" w:space="0" w:color="auto"/>
      </w:divBdr>
    </w:div>
    <w:div w:id="1847288782">
      <w:bodyDiv w:val="1"/>
      <w:marLeft w:val="0"/>
      <w:marRight w:val="0"/>
      <w:marTop w:val="0"/>
      <w:marBottom w:val="0"/>
      <w:divBdr>
        <w:top w:val="none" w:sz="0" w:space="0" w:color="auto"/>
        <w:left w:val="none" w:sz="0" w:space="0" w:color="auto"/>
        <w:bottom w:val="none" w:sz="0" w:space="0" w:color="auto"/>
        <w:right w:val="none" w:sz="0" w:space="0" w:color="auto"/>
      </w:divBdr>
      <w:divsChild>
        <w:div w:id="382218605">
          <w:marLeft w:val="446"/>
          <w:marRight w:val="0"/>
          <w:marTop w:val="0"/>
          <w:marBottom w:val="0"/>
          <w:divBdr>
            <w:top w:val="none" w:sz="0" w:space="0" w:color="auto"/>
            <w:left w:val="none" w:sz="0" w:space="0" w:color="auto"/>
            <w:bottom w:val="none" w:sz="0" w:space="0" w:color="auto"/>
            <w:right w:val="none" w:sz="0" w:space="0" w:color="auto"/>
          </w:divBdr>
        </w:div>
        <w:div w:id="598409976">
          <w:marLeft w:val="446"/>
          <w:marRight w:val="0"/>
          <w:marTop w:val="0"/>
          <w:marBottom w:val="0"/>
          <w:divBdr>
            <w:top w:val="none" w:sz="0" w:space="0" w:color="auto"/>
            <w:left w:val="none" w:sz="0" w:space="0" w:color="auto"/>
            <w:bottom w:val="none" w:sz="0" w:space="0" w:color="auto"/>
            <w:right w:val="none" w:sz="0" w:space="0" w:color="auto"/>
          </w:divBdr>
        </w:div>
        <w:div w:id="656106163">
          <w:marLeft w:val="446"/>
          <w:marRight w:val="0"/>
          <w:marTop w:val="0"/>
          <w:marBottom w:val="0"/>
          <w:divBdr>
            <w:top w:val="none" w:sz="0" w:space="0" w:color="auto"/>
            <w:left w:val="none" w:sz="0" w:space="0" w:color="auto"/>
            <w:bottom w:val="none" w:sz="0" w:space="0" w:color="auto"/>
            <w:right w:val="none" w:sz="0" w:space="0" w:color="auto"/>
          </w:divBdr>
        </w:div>
        <w:div w:id="1174688524">
          <w:marLeft w:val="446"/>
          <w:marRight w:val="0"/>
          <w:marTop w:val="0"/>
          <w:marBottom w:val="0"/>
          <w:divBdr>
            <w:top w:val="none" w:sz="0" w:space="0" w:color="auto"/>
            <w:left w:val="none" w:sz="0" w:space="0" w:color="auto"/>
            <w:bottom w:val="none" w:sz="0" w:space="0" w:color="auto"/>
            <w:right w:val="none" w:sz="0" w:space="0" w:color="auto"/>
          </w:divBdr>
        </w:div>
      </w:divsChild>
    </w:div>
    <w:div w:id="1990478415">
      <w:bodyDiv w:val="1"/>
      <w:marLeft w:val="0"/>
      <w:marRight w:val="0"/>
      <w:marTop w:val="0"/>
      <w:marBottom w:val="0"/>
      <w:divBdr>
        <w:top w:val="none" w:sz="0" w:space="0" w:color="auto"/>
        <w:left w:val="none" w:sz="0" w:space="0" w:color="auto"/>
        <w:bottom w:val="none" w:sz="0" w:space="0" w:color="auto"/>
        <w:right w:val="none" w:sz="0" w:space="0" w:color="auto"/>
      </w:divBdr>
    </w:div>
    <w:div w:id="2059233816">
      <w:bodyDiv w:val="1"/>
      <w:marLeft w:val="0"/>
      <w:marRight w:val="0"/>
      <w:marTop w:val="0"/>
      <w:marBottom w:val="0"/>
      <w:divBdr>
        <w:top w:val="none" w:sz="0" w:space="0" w:color="auto"/>
        <w:left w:val="none" w:sz="0" w:space="0" w:color="auto"/>
        <w:bottom w:val="none" w:sz="0" w:space="0" w:color="auto"/>
        <w:right w:val="none" w:sz="0" w:space="0" w:color="auto"/>
      </w:divBdr>
    </w:div>
    <w:div w:id="2093434066">
      <w:bodyDiv w:val="1"/>
      <w:marLeft w:val="0"/>
      <w:marRight w:val="0"/>
      <w:marTop w:val="0"/>
      <w:marBottom w:val="0"/>
      <w:divBdr>
        <w:top w:val="none" w:sz="0" w:space="0" w:color="auto"/>
        <w:left w:val="none" w:sz="0" w:space="0" w:color="auto"/>
        <w:bottom w:val="none" w:sz="0" w:space="0" w:color="auto"/>
        <w:right w:val="none" w:sz="0" w:space="0" w:color="auto"/>
      </w:divBdr>
    </w:div>
    <w:div w:id="2107143762">
      <w:bodyDiv w:val="1"/>
      <w:marLeft w:val="0"/>
      <w:marRight w:val="0"/>
      <w:marTop w:val="0"/>
      <w:marBottom w:val="0"/>
      <w:divBdr>
        <w:top w:val="none" w:sz="0" w:space="0" w:color="auto"/>
        <w:left w:val="none" w:sz="0" w:space="0" w:color="auto"/>
        <w:bottom w:val="none" w:sz="0" w:space="0" w:color="auto"/>
        <w:right w:val="none" w:sz="0" w:space="0" w:color="auto"/>
      </w:divBdr>
      <w:divsChild>
        <w:div w:id="152644261">
          <w:marLeft w:val="446"/>
          <w:marRight w:val="0"/>
          <w:marTop w:val="0"/>
          <w:marBottom w:val="0"/>
          <w:divBdr>
            <w:top w:val="none" w:sz="0" w:space="0" w:color="auto"/>
            <w:left w:val="none" w:sz="0" w:space="0" w:color="auto"/>
            <w:bottom w:val="none" w:sz="0" w:space="0" w:color="auto"/>
            <w:right w:val="none" w:sz="0" w:space="0" w:color="auto"/>
          </w:divBdr>
        </w:div>
        <w:div w:id="597063255">
          <w:marLeft w:val="446"/>
          <w:marRight w:val="0"/>
          <w:marTop w:val="0"/>
          <w:marBottom w:val="0"/>
          <w:divBdr>
            <w:top w:val="none" w:sz="0" w:space="0" w:color="auto"/>
            <w:left w:val="none" w:sz="0" w:space="0" w:color="auto"/>
            <w:bottom w:val="none" w:sz="0" w:space="0" w:color="auto"/>
            <w:right w:val="none" w:sz="0" w:space="0" w:color="auto"/>
          </w:divBdr>
        </w:div>
        <w:div w:id="1523202955">
          <w:marLeft w:val="446"/>
          <w:marRight w:val="0"/>
          <w:marTop w:val="0"/>
          <w:marBottom w:val="0"/>
          <w:divBdr>
            <w:top w:val="none" w:sz="0" w:space="0" w:color="auto"/>
            <w:left w:val="none" w:sz="0" w:space="0" w:color="auto"/>
            <w:bottom w:val="none" w:sz="0" w:space="0" w:color="auto"/>
            <w:right w:val="none" w:sz="0" w:space="0" w:color="auto"/>
          </w:divBdr>
        </w:div>
        <w:div w:id="1979873675">
          <w:marLeft w:val="446"/>
          <w:marRight w:val="0"/>
          <w:marTop w:val="0"/>
          <w:marBottom w:val="0"/>
          <w:divBdr>
            <w:top w:val="none" w:sz="0" w:space="0" w:color="auto"/>
            <w:left w:val="none" w:sz="0" w:space="0" w:color="auto"/>
            <w:bottom w:val="none" w:sz="0" w:space="0" w:color="auto"/>
            <w:right w:val="none" w:sz="0" w:space="0" w:color="auto"/>
          </w:divBdr>
        </w:div>
      </w:divsChild>
    </w:div>
    <w:div w:id="21081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93D7-9AB6-4007-8D67-FDA42AF8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Childers</dc:creator>
  <cp:keywords/>
  <dc:description/>
  <cp:lastModifiedBy>Conners Christina</cp:lastModifiedBy>
  <cp:revision>2</cp:revision>
  <cp:lastPrinted>2022-11-14T22:25:00Z</cp:lastPrinted>
  <dcterms:created xsi:type="dcterms:W3CDTF">2024-09-26T17:43:00Z</dcterms:created>
  <dcterms:modified xsi:type="dcterms:W3CDTF">2024-09-26T17:43:00Z</dcterms:modified>
</cp:coreProperties>
</file>