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09" w:rsidRDefault="00357909" w:rsidP="0035790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357909" w:rsidRPr="00EE42D1" w:rsidTr="00113CDD">
        <w:trPr>
          <w:trHeight w:val="458"/>
        </w:trPr>
        <w:tc>
          <w:tcPr>
            <w:tcW w:w="1710" w:type="dxa"/>
            <w:vAlign w:val="center"/>
          </w:tcPr>
          <w:p w:rsidR="00357909" w:rsidRPr="00EE42D1" w:rsidRDefault="00357909" w:rsidP="00357909">
            <w:pPr>
              <w:rPr>
                <w:rFonts w:cs="Tahoma"/>
                <w:b/>
                <w:sz w:val="26"/>
                <w:szCs w:val="26"/>
              </w:rPr>
            </w:pPr>
            <w:r w:rsidRPr="00EE42D1">
              <w:rPr>
                <w:rFonts w:cs="Tahoma"/>
                <w:b/>
                <w:sz w:val="26"/>
                <w:szCs w:val="26"/>
              </w:rPr>
              <w:t>JOB TITLE:</w:t>
            </w:r>
          </w:p>
        </w:tc>
        <w:tc>
          <w:tcPr>
            <w:tcW w:w="7640" w:type="dxa"/>
            <w:vAlign w:val="center"/>
          </w:tcPr>
          <w:p w:rsidR="00357909" w:rsidRPr="00C50D5D" w:rsidRDefault="00270A83" w:rsidP="00270A83">
            <w:pPr>
              <w:pStyle w:val="MainJobTitle"/>
            </w:pPr>
            <w:r>
              <w:t>ACCOUNTING ASSISTANT II</w:t>
            </w:r>
            <w:bookmarkStart w:id="0" w:name="_GoBack"/>
            <w:bookmarkEnd w:id="0"/>
          </w:p>
        </w:tc>
      </w:tr>
    </w:tbl>
    <w:p w:rsidR="00DB0131" w:rsidRPr="00EE42D1" w:rsidRDefault="00DB0131" w:rsidP="00357909">
      <w:pPr>
        <w:rPr>
          <w:rFonts w:cs="Tahoma"/>
          <w:sz w:val="26"/>
          <w:szCs w:val="26"/>
        </w:rPr>
      </w:pPr>
      <w:r w:rsidRPr="00EE42D1">
        <w:rPr>
          <w:rFonts w:cs="Tahom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1152D75" wp14:editId="547DD411">
            <wp:simplePos x="0" y="0"/>
            <wp:positionH relativeFrom="margin">
              <wp:align>right</wp:align>
            </wp:positionH>
            <wp:positionV relativeFrom="page">
              <wp:posOffset>466725</wp:posOffset>
            </wp:positionV>
            <wp:extent cx="5946775" cy="6648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88"/>
        <w:gridCol w:w="2332"/>
        <w:gridCol w:w="2340"/>
      </w:tblGrid>
      <w:tr w:rsidR="00357909" w:rsidRPr="00EE42D1" w:rsidTr="00EE42D1">
        <w:tc>
          <w:tcPr>
            <w:tcW w:w="1800" w:type="dxa"/>
          </w:tcPr>
          <w:p w:rsidR="00357909" w:rsidRPr="00EE42D1" w:rsidRDefault="00357909" w:rsidP="00357909">
            <w:pPr>
              <w:rPr>
                <w:rFonts w:cs="Tahoma"/>
              </w:rPr>
            </w:pPr>
            <w:r w:rsidRPr="00EE42D1">
              <w:rPr>
                <w:rFonts w:cs="Tahoma"/>
              </w:rPr>
              <w:t xml:space="preserve">Classification: </w:t>
            </w:r>
          </w:p>
        </w:tc>
        <w:tc>
          <w:tcPr>
            <w:tcW w:w="2888" w:type="dxa"/>
          </w:tcPr>
          <w:p w:rsidR="00357909" w:rsidRPr="00C50D5D" w:rsidRDefault="00270A83" w:rsidP="00357909">
            <w:pPr>
              <w:rPr>
                <w:rFonts w:cs="Tahoma"/>
              </w:rPr>
            </w:pPr>
            <w:r>
              <w:rPr>
                <w:rFonts w:cs="Tahoma"/>
              </w:rPr>
              <w:t>Classified</w:t>
            </w:r>
          </w:p>
        </w:tc>
        <w:tc>
          <w:tcPr>
            <w:tcW w:w="2332" w:type="dxa"/>
          </w:tcPr>
          <w:p w:rsidR="00357909" w:rsidRPr="00EE42D1" w:rsidRDefault="00357909" w:rsidP="00357909">
            <w:pPr>
              <w:rPr>
                <w:rFonts w:cs="Tahoma"/>
              </w:rPr>
            </w:pPr>
            <w:r w:rsidRPr="00EE42D1">
              <w:rPr>
                <w:rFonts w:cs="Tahoma"/>
              </w:rPr>
              <w:t xml:space="preserve">Retirement Type: </w:t>
            </w:r>
          </w:p>
        </w:tc>
        <w:tc>
          <w:tcPr>
            <w:tcW w:w="2340" w:type="dxa"/>
          </w:tcPr>
          <w:p w:rsidR="00357909" w:rsidRPr="00EE42D1" w:rsidRDefault="00270A83" w:rsidP="00357909">
            <w:pPr>
              <w:rPr>
                <w:rFonts w:cs="Tahoma"/>
              </w:rPr>
            </w:pPr>
            <w:r>
              <w:rPr>
                <w:rFonts w:cs="Tahoma"/>
              </w:rPr>
              <w:t>PERS</w:t>
            </w:r>
            <w:r w:rsidR="00C50D5D">
              <w:rPr>
                <w:rFonts w:cs="Tahoma"/>
              </w:rPr>
              <w:t>*</w:t>
            </w:r>
          </w:p>
        </w:tc>
      </w:tr>
      <w:tr w:rsidR="00357909" w:rsidRPr="00EE42D1" w:rsidTr="00EE42D1">
        <w:tc>
          <w:tcPr>
            <w:tcW w:w="1800" w:type="dxa"/>
          </w:tcPr>
          <w:p w:rsidR="00357909" w:rsidRPr="00EE42D1" w:rsidRDefault="00357909" w:rsidP="00357909">
            <w:pPr>
              <w:rPr>
                <w:rFonts w:cs="Tahoma"/>
              </w:rPr>
            </w:pPr>
            <w:r w:rsidRPr="00EE42D1">
              <w:rPr>
                <w:rFonts w:cs="Tahoma"/>
              </w:rPr>
              <w:t>Salary Range:</w:t>
            </w:r>
          </w:p>
        </w:tc>
        <w:tc>
          <w:tcPr>
            <w:tcW w:w="2888" w:type="dxa"/>
          </w:tcPr>
          <w:p w:rsidR="00357909" w:rsidRPr="00C50D5D" w:rsidRDefault="00270A83" w:rsidP="00357909">
            <w:pPr>
              <w:rPr>
                <w:rFonts w:cs="Tahoma"/>
              </w:rPr>
            </w:pPr>
            <w:r>
              <w:rPr>
                <w:rFonts w:cs="Tahoma"/>
              </w:rPr>
              <w:t>27</w:t>
            </w:r>
          </w:p>
        </w:tc>
        <w:tc>
          <w:tcPr>
            <w:tcW w:w="2332" w:type="dxa"/>
          </w:tcPr>
          <w:p w:rsidR="00357909" w:rsidRPr="00270A83" w:rsidRDefault="00270A83" w:rsidP="00270A83">
            <w:pPr>
              <w:rPr>
                <w:rFonts w:cs="Tahoma"/>
                <w:sz w:val="18"/>
                <w:szCs w:val="18"/>
              </w:rPr>
            </w:pPr>
            <w:r w:rsidRPr="00270A83">
              <w:rPr>
                <w:rFonts w:cs="Tahoma"/>
                <w:sz w:val="18"/>
                <w:szCs w:val="18"/>
              </w:rPr>
              <w:t>Revised, Reallocated</w:t>
            </w:r>
            <w:r>
              <w:rPr>
                <w:rFonts w:cs="Tahoma"/>
                <w:sz w:val="18"/>
                <w:szCs w:val="18"/>
              </w:rPr>
              <w:t xml:space="preserve"> and </w:t>
            </w:r>
            <w:r w:rsidR="007522D1" w:rsidRPr="00270A83">
              <w:rPr>
                <w:rFonts w:cs="Tahoma"/>
                <w:sz w:val="18"/>
                <w:szCs w:val="18"/>
              </w:rPr>
              <w:t>Board Approved</w:t>
            </w:r>
            <w:r w:rsidR="00357909" w:rsidRPr="00270A83">
              <w:rPr>
                <w:rFonts w:cs="Tahoma"/>
                <w:sz w:val="18"/>
                <w:szCs w:val="18"/>
              </w:rPr>
              <w:t xml:space="preserve">: </w:t>
            </w:r>
          </w:p>
        </w:tc>
        <w:tc>
          <w:tcPr>
            <w:tcW w:w="2340" w:type="dxa"/>
          </w:tcPr>
          <w:p w:rsidR="00357909" w:rsidRPr="00EE42D1" w:rsidRDefault="00270A83" w:rsidP="00357909">
            <w:pPr>
              <w:rPr>
                <w:rFonts w:cs="Tahoma"/>
              </w:rPr>
            </w:pPr>
            <w:r>
              <w:rPr>
                <w:rFonts w:cs="Tahoma"/>
              </w:rPr>
              <w:t>September 13, 2004</w:t>
            </w:r>
          </w:p>
        </w:tc>
      </w:tr>
    </w:tbl>
    <w:p w:rsidR="007559D5" w:rsidRPr="00EE42D1" w:rsidRDefault="007559D5" w:rsidP="00357909">
      <w:pPr>
        <w:pBdr>
          <w:bottom w:val="single" w:sz="12" w:space="1" w:color="auto"/>
        </w:pBdr>
        <w:rPr>
          <w:rFonts w:cs="Tahoma"/>
        </w:rPr>
      </w:pPr>
    </w:p>
    <w:p w:rsidR="00357909" w:rsidRPr="00C50D5D" w:rsidRDefault="00357909" w:rsidP="008C7868">
      <w:pPr>
        <w:pStyle w:val="JDHeader"/>
        <w:spacing w:before="240" w:after="80"/>
      </w:pPr>
      <w:r w:rsidRPr="00C50D5D">
        <w:t xml:space="preserve">BASIC FUNCTION: 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Under the direction of an assigned supervisor, prepare, maintain and review a variety of records, reports and documents related to accounts payable, accounts receivable, financial aid or an assigned instructional division budget.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The Accounting Assistant II class operates with more freedom to act in more difficult or complex accounts with more direct accountability for a set of accounts.  Incumbents in the Accounting Assistant I class perform routine financial record-keeping tasks under close supervision according to prescribed methods and procedures.  The Accounting Assistant III classification is assigned a broader, more complex set of accounts involving a complete program or functional responsibility with considerable interaction with other accounting or program personnel and the responsibility for checking or verifying the work of other accounting personnel.</w:t>
      </w:r>
    </w:p>
    <w:p w:rsidR="00357909" w:rsidRPr="00EE42D1" w:rsidRDefault="00357909" w:rsidP="008C7868">
      <w:pPr>
        <w:pStyle w:val="JDHeader"/>
        <w:spacing w:before="240" w:after="80"/>
      </w:pPr>
      <w:r w:rsidRPr="00EE42D1">
        <w:t xml:space="preserve">REPRESENTATIVE DUTIES: 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Perform responsible clerical accounting duties in accounts payable, financial aid, accounts receivable or other assigned accounting area.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Assist in the preparation, maintenance and control of an instructional division budget; determine fund availability in various accounts and recommend adjustments as needed.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Receive, count, receipt, disburse and maintain records related to the collection and disbursement of large amounts of cash.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Total, record and account for tuition and other fees collected with cash registers and data terminals.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Prepare, process, verify and review financial documents related to the assigned function, detect and correct errors and data discrepancies.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Open, maintain, balance, adjust, reconcile and close assigned accounts as required.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Reconcile bank statements, balance cash, order currency and prepare cash for bank deposit.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Review financial documents for completeness, accuracy and compliance with established procedures.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Prepare and maintain records, files, lists and reports related to the assignment.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Operate a personal computer or computer terminal to enter and update information generate records and reports; operate office equipment including typewriter, calculator, copier and cash register.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Compute and send delinquency notices; collect for insufficient (NSF) checks and prepare routine correspondence related to assigned function.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lastRenderedPageBreak/>
        <w:t>Prepare budget projections and annual recommendations regarding budget requirements; perform budget and administrative support duties in an assigned instructional division.</w:t>
      </w:r>
    </w:p>
    <w:p w:rsidR="00270A83" w:rsidRPr="00AD3224" w:rsidRDefault="00270A83" w:rsidP="00270A83">
      <w:pPr>
        <w:spacing w:after="80"/>
        <w:jc w:val="both"/>
        <w:rPr>
          <w:rFonts w:cs="Tahoma"/>
        </w:rPr>
      </w:pPr>
      <w:r w:rsidRPr="00AD3224">
        <w:rPr>
          <w:rFonts w:cs="Tahoma"/>
        </w:rPr>
        <w:t>Perform related duties as assigned.</w:t>
      </w:r>
    </w:p>
    <w:p w:rsidR="00DF279A" w:rsidRPr="00EE42D1" w:rsidRDefault="00DF279A" w:rsidP="008C7868">
      <w:pPr>
        <w:pStyle w:val="JDHeader"/>
        <w:spacing w:before="240" w:after="80"/>
      </w:pPr>
      <w:r w:rsidRPr="00EE42D1">
        <w:t xml:space="preserve">JOB QUALIFICATIONS: </w:t>
      </w:r>
    </w:p>
    <w:p w:rsidR="00DF279A" w:rsidRPr="00EE42D1" w:rsidRDefault="0089637D" w:rsidP="00C50D5D">
      <w:pPr>
        <w:pStyle w:val="Heading1"/>
      </w:pPr>
      <w:r w:rsidRPr="00EE42D1">
        <w:t xml:space="preserve">Education and </w:t>
      </w:r>
      <w:r w:rsidRPr="00C50D5D">
        <w:t>Experience</w:t>
      </w:r>
      <w:r w:rsidRPr="00EE42D1">
        <w:t xml:space="preserve">: 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</w:rPr>
      </w:pPr>
      <w:r w:rsidRPr="00AD3224">
        <w:rPr>
          <w:rFonts w:ascii="Tahoma" w:hAnsi="Tahoma" w:cs="Tahoma"/>
          <w:bCs/>
          <w:sz w:val="22"/>
          <w:szCs w:val="22"/>
        </w:rPr>
        <w:t>Any combination equivalent to: graduation from high school and two years of cash record-keeping, clerical accounting or budget maintenance experience.</w:t>
      </w:r>
    </w:p>
    <w:p w:rsidR="00DF279A" w:rsidRPr="00EE42D1" w:rsidRDefault="00DF279A" w:rsidP="00357909">
      <w:pPr>
        <w:rPr>
          <w:rFonts w:cs="Tahoma"/>
        </w:rPr>
      </w:pPr>
    </w:p>
    <w:p w:rsidR="00DF279A" w:rsidRPr="00EE42D1" w:rsidRDefault="00DF279A" w:rsidP="008C7868">
      <w:pPr>
        <w:pStyle w:val="JDHeader"/>
        <w:spacing w:before="240" w:after="80"/>
      </w:pPr>
      <w:r w:rsidRPr="00EE42D1">
        <w:t xml:space="preserve">OTHER QUALIFICATIONS: </w:t>
      </w:r>
    </w:p>
    <w:p w:rsidR="00DF279A" w:rsidRPr="00EE42D1" w:rsidRDefault="00DF279A" w:rsidP="00C50D5D">
      <w:pPr>
        <w:pStyle w:val="Heading1"/>
      </w:pPr>
      <w:r w:rsidRPr="00EE42D1">
        <w:t xml:space="preserve">Knowledge/Areas of Expertise: 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Methods, practices and terminology used in financial record-keeping and simple bookkeeping procedures.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Budget preparation, maintenance and control.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Methods and techniques of recording, receiving and disbursing cash.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Operation of a personal computer or computer terminal.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Modern Office practices, procedures and equipment.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Operation of a cash register.</w:t>
      </w:r>
    </w:p>
    <w:p w:rsidR="00C50D5D" w:rsidRPr="00EE42D1" w:rsidRDefault="00C50D5D" w:rsidP="00357909">
      <w:pPr>
        <w:rPr>
          <w:rFonts w:cs="Tahoma"/>
        </w:rPr>
      </w:pPr>
    </w:p>
    <w:p w:rsidR="00DF279A" w:rsidRPr="00EE42D1" w:rsidRDefault="00DF279A" w:rsidP="00C50D5D">
      <w:pPr>
        <w:pStyle w:val="Heading1"/>
      </w:pPr>
      <w:r w:rsidRPr="00EE42D1">
        <w:t xml:space="preserve">Abilities/Skills: </w:t>
      </w:r>
    </w:p>
    <w:p w:rsidR="00270A83" w:rsidRPr="00AD3224" w:rsidRDefault="00270A83" w:rsidP="00270A83">
      <w:pPr>
        <w:pStyle w:val="BodyTextIndent"/>
        <w:spacing w:after="0"/>
        <w:ind w:left="0"/>
        <w:rPr>
          <w:rFonts w:cs="Tahoma"/>
        </w:rPr>
      </w:pPr>
      <w:r w:rsidRPr="00AD3224">
        <w:rPr>
          <w:rFonts w:cs="Tahoma"/>
        </w:rPr>
        <w:t>Perform responsible clerical accounting or budget-related duties in an assigned functional area.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Prepare, maintain, adjust and control an instructional division budget.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Receive, count, receipt and maintain records related to large amounts of cash collected</w:t>
      </w:r>
      <w:r>
        <w:rPr>
          <w:rFonts w:cs="Tahoma"/>
        </w:rPr>
        <w:t xml:space="preserve"> </w:t>
      </w:r>
      <w:r w:rsidRPr="00AD3224">
        <w:rPr>
          <w:rFonts w:cs="Tahoma"/>
        </w:rPr>
        <w:t>or disbursed.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Make change quickly and accurately.</w:t>
      </w:r>
    </w:p>
    <w:p w:rsidR="00270A83" w:rsidRPr="00AD3224" w:rsidRDefault="00270A83" w:rsidP="00270A83">
      <w:pPr>
        <w:pStyle w:val="BodyTextIndent"/>
        <w:spacing w:after="0"/>
        <w:ind w:left="0"/>
        <w:rPr>
          <w:rFonts w:cs="Tahoma"/>
        </w:rPr>
      </w:pPr>
      <w:r w:rsidRPr="00AD3224">
        <w:rPr>
          <w:rFonts w:cs="Tahoma"/>
        </w:rPr>
        <w:t>Operate a computer terminal and other office equipment according to assigned area.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Add, subtract, multiply and divide quickly and accurately.</w:t>
      </w:r>
    </w:p>
    <w:p w:rsidR="00270A83" w:rsidRPr="00AD3224" w:rsidRDefault="00270A83" w:rsidP="00270A83">
      <w:pPr>
        <w:pStyle w:val="BodyTextIndent"/>
        <w:spacing w:after="0"/>
        <w:ind w:left="0"/>
        <w:rPr>
          <w:rFonts w:cs="Tahoma"/>
        </w:rPr>
      </w:pPr>
      <w:r w:rsidRPr="00AD3224">
        <w:rPr>
          <w:rFonts w:cs="Tahoma"/>
        </w:rPr>
        <w:t>Learn the bookkeeping procedures and clerical operations in an assigned area.</w:t>
      </w:r>
    </w:p>
    <w:p w:rsidR="00270A83" w:rsidRPr="00AD3224" w:rsidRDefault="00270A83" w:rsidP="00270A83">
      <w:pPr>
        <w:jc w:val="both"/>
        <w:rPr>
          <w:rFonts w:cs="Tahoma"/>
        </w:rPr>
      </w:pPr>
      <w:r w:rsidRPr="00AD3224">
        <w:rPr>
          <w:rFonts w:cs="Tahoma"/>
        </w:rPr>
        <w:t>Type at an acceptable rate of speed.</w:t>
      </w:r>
    </w:p>
    <w:p w:rsidR="00270A83" w:rsidRPr="00AD3224" w:rsidRDefault="00270A83" w:rsidP="00270A83">
      <w:pPr>
        <w:pStyle w:val="BodyTextIndent"/>
        <w:spacing w:after="0"/>
        <w:ind w:left="0"/>
        <w:rPr>
          <w:rFonts w:cs="Tahoma"/>
        </w:rPr>
      </w:pPr>
      <w:r w:rsidRPr="00AD3224">
        <w:rPr>
          <w:rFonts w:cs="Tahoma"/>
        </w:rPr>
        <w:t>Understand and follow oral and written directions.</w:t>
      </w:r>
    </w:p>
    <w:p w:rsidR="00270A83" w:rsidRPr="00AD3224" w:rsidRDefault="00270A83" w:rsidP="00270A83">
      <w:pPr>
        <w:pStyle w:val="BodyTextIndent"/>
        <w:spacing w:after="0"/>
        <w:ind w:left="0"/>
        <w:rPr>
          <w:rFonts w:cs="Tahoma"/>
        </w:rPr>
      </w:pPr>
      <w:r w:rsidRPr="00AD3224">
        <w:rPr>
          <w:rFonts w:cs="Tahoma"/>
        </w:rPr>
        <w:t>Establish and maintain cooperative and effective relationships with others.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</w:rPr>
      </w:pPr>
      <w:r w:rsidRPr="00AD3224">
        <w:rPr>
          <w:rFonts w:ascii="Tahoma" w:hAnsi="Tahoma" w:cs="Tahoma"/>
          <w:bCs/>
          <w:sz w:val="22"/>
          <w:szCs w:val="22"/>
        </w:rPr>
        <w:t>Interact professionally and politely with the general public.</w:t>
      </w:r>
    </w:p>
    <w:p w:rsidR="0089637D" w:rsidRPr="00EE42D1" w:rsidRDefault="0089637D" w:rsidP="00357909">
      <w:pPr>
        <w:rPr>
          <w:rFonts w:cs="Tahoma"/>
        </w:rPr>
      </w:pPr>
    </w:p>
    <w:p w:rsidR="00DF279A" w:rsidRPr="00EE42D1" w:rsidRDefault="00DF279A" w:rsidP="00C50D5D">
      <w:pPr>
        <w:pStyle w:val="Heading1"/>
      </w:pPr>
      <w:r w:rsidRPr="00EE42D1">
        <w:t xml:space="preserve">Licenses or Other Requirements: </w:t>
      </w:r>
    </w:p>
    <w:p w:rsidR="00270A83" w:rsidRPr="00AD3224" w:rsidRDefault="00270A83" w:rsidP="00270A83">
      <w:pPr>
        <w:pStyle w:val="BodyText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AD3224">
        <w:rPr>
          <w:rFonts w:ascii="Tahoma" w:hAnsi="Tahoma" w:cs="Tahoma"/>
          <w:bCs/>
          <w:sz w:val="22"/>
          <w:szCs w:val="22"/>
        </w:rPr>
        <w:t>May require a valid California driver’s license</w:t>
      </w:r>
      <w:r w:rsidRPr="00AD3224">
        <w:rPr>
          <w:rFonts w:ascii="Tahoma" w:hAnsi="Tahoma" w:cs="Tahoma"/>
          <w:bCs/>
          <w:sz w:val="22"/>
          <w:szCs w:val="22"/>
          <w:shd w:val="clear" w:color="auto" w:fill="FFFFFF"/>
        </w:rPr>
        <w:t>.</w:t>
      </w:r>
    </w:p>
    <w:p w:rsidR="00DF279A" w:rsidRPr="00EE42D1" w:rsidRDefault="00DF279A" w:rsidP="008C7868">
      <w:pPr>
        <w:pStyle w:val="JDHeader"/>
        <w:spacing w:before="240" w:after="80"/>
      </w:pPr>
      <w:r w:rsidRPr="00EE42D1">
        <w:t>WORKING CONDITIONS: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</w:rPr>
      </w:pPr>
      <w:r w:rsidRPr="00AD3224">
        <w:rPr>
          <w:rFonts w:ascii="Tahoma" w:hAnsi="Tahoma" w:cs="Tahoma"/>
          <w:bCs/>
          <w:sz w:val="22"/>
          <w:szCs w:val="22"/>
        </w:rPr>
        <w:t>Typical office setting.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  <w:shd w:val="pct10" w:color="auto" w:fill="FFFFFF"/>
        </w:rPr>
      </w:pPr>
      <w:r w:rsidRPr="00AD3224">
        <w:rPr>
          <w:rFonts w:ascii="Tahoma" w:hAnsi="Tahoma" w:cs="Tahoma"/>
          <w:bCs/>
          <w:sz w:val="22"/>
          <w:szCs w:val="22"/>
        </w:rPr>
        <w:t>Dexterity of hands and fingers  to operate a keyboard.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</w:rPr>
      </w:pPr>
      <w:r w:rsidRPr="00AD3224">
        <w:rPr>
          <w:rFonts w:ascii="Tahoma" w:hAnsi="Tahoma" w:cs="Tahoma"/>
          <w:bCs/>
          <w:sz w:val="22"/>
          <w:szCs w:val="22"/>
        </w:rPr>
        <w:t>Exchange information in person and on the telephone.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  <w:shd w:val="pct10" w:color="auto" w:fill="FFFFFF"/>
        </w:rPr>
      </w:pPr>
      <w:r w:rsidRPr="00AD3224">
        <w:rPr>
          <w:rFonts w:ascii="Tahoma" w:hAnsi="Tahoma" w:cs="Tahoma"/>
          <w:bCs/>
          <w:sz w:val="22"/>
          <w:szCs w:val="22"/>
        </w:rPr>
        <w:t>Sit for extended periods of time.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  <w:shd w:val="pct10" w:color="auto" w:fill="FFFFFF"/>
        </w:rPr>
      </w:pPr>
      <w:r w:rsidRPr="00AD3224">
        <w:rPr>
          <w:rFonts w:ascii="Tahoma" w:hAnsi="Tahoma" w:cs="Tahoma"/>
          <w:bCs/>
          <w:sz w:val="22"/>
          <w:szCs w:val="22"/>
        </w:rPr>
        <w:t>Lift and carry up to 25 lbs.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</w:rPr>
      </w:pPr>
      <w:r w:rsidRPr="00AD3224">
        <w:rPr>
          <w:rFonts w:ascii="Tahoma" w:hAnsi="Tahoma" w:cs="Tahoma"/>
          <w:bCs/>
          <w:sz w:val="22"/>
          <w:szCs w:val="22"/>
        </w:rPr>
        <w:t>Move from one work area to another as needed.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  <w:shd w:val="pct10" w:color="auto" w:fill="FFFFFF"/>
        </w:rPr>
      </w:pPr>
      <w:r w:rsidRPr="00AD3224">
        <w:rPr>
          <w:rFonts w:ascii="Tahoma" w:hAnsi="Tahoma" w:cs="Tahoma"/>
          <w:bCs/>
          <w:sz w:val="22"/>
          <w:szCs w:val="22"/>
        </w:rPr>
        <w:t>High volume telephone usage.</w:t>
      </w:r>
    </w:p>
    <w:p w:rsidR="00270A83" w:rsidRPr="00AD3224" w:rsidRDefault="00270A83" w:rsidP="00270A83">
      <w:pPr>
        <w:pStyle w:val="BodyText"/>
        <w:rPr>
          <w:rFonts w:ascii="Tahoma" w:hAnsi="Tahoma" w:cs="Tahoma"/>
          <w:bCs/>
          <w:sz w:val="22"/>
          <w:szCs w:val="22"/>
          <w:shd w:val="clear" w:color="auto" w:fill="FFFFFF"/>
        </w:rPr>
      </w:pPr>
      <w:r w:rsidRPr="00AD3224">
        <w:rPr>
          <w:rFonts w:ascii="Tahoma" w:hAnsi="Tahoma" w:cs="Tahoma"/>
          <w:bCs/>
          <w:sz w:val="22"/>
          <w:szCs w:val="22"/>
          <w:shd w:val="clear" w:color="auto" w:fill="FFFFFF"/>
        </w:rPr>
        <w:t>Extensive computer work.</w:t>
      </w:r>
    </w:p>
    <w:p w:rsidR="00DF279A" w:rsidRPr="00EE42D1" w:rsidRDefault="00DF279A" w:rsidP="00357909">
      <w:pPr>
        <w:rPr>
          <w:rFonts w:cs="Tahoma"/>
        </w:rPr>
      </w:pPr>
    </w:p>
    <w:p w:rsidR="00C6220C" w:rsidRDefault="00C6220C" w:rsidP="00357909"/>
    <w:p w:rsidR="00C6220C" w:rsidRPr="00357909" w:rsidRDefault="00C6220C" w:rsidP="00270A83">
      <w:pPr>
        <w:ind w:left="144" w:hanging="144"/>
      </w:pPr>
      <w:r w:rsidRPr="008B3432">
        <w:rPr>
          <w:rFonts w:cs="Tahoma"/>
        </w:rPr>
        <w:t>* Previous employment performed in a different public retirement system may allow eligibility to continue in the same retirement system.</w:t>
      </w:r>
    </w:p>
    <w:sectPr w:rsidR="00C6220C" w:rsidRPr="00357909" w:rsidSect="00CA7B25">
      <w:footerReference w:type="default" r:id="rId8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31" w:rsidRDefault="006E0331" w:rsidP="00FA4399">
      <w:r>
        <w:separator/>
      </w:r>
    </w:p>
    <w:p w:rsidR="006E0331" w:rsidRDefault="006E0331"/>
  </w:endnote>
  <w:endnote w:type="continuationSeparator" w:id="0">
    <w:p w:rsidR="006E0331" w:rsidRDefault="006E0331" w:rsidP="00FA4399">
      <w:r>
        <w:continuationSeparator/>
      </w:r>
    </w:p>
    <w:p w:rsidR="006E0331" w:rsidRDefault="006E0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B7" w:rsidRPr="00EA0C4F" w:rsidRDefault="002544A1">
    <w:pPr>
      <w:pStyle w:val="Footer"/>
      <w:rPr>
        <w:sz w:val="18"/>
        <w:szCs w:val="18"/>
      </w:rPr>
    </w:pPr>
    <w:r w:rsidRPr="00EA0C4F">
      <w:rPr>
        <w:sz w:val="18"/>
        <w:szCs w:val="18"/>
      </w:rPr>
      <w:fldChar w:fldCharType="begin"/>
    </w:r>
    <w:r w:rsidRPr="00EA0C4F">
      <w:rPr>
        <w:sz w:val="18"/>
        <w:szCs w:val="18"/>
      </w:rPr>
      <w:instrText xml:space="preserve"> STYLEREF  MainJobTitle  \* MERGEFORMAT </w:instrText>
    </w:r>
    <w:r w:rsidRPr="00EA0C4F">
      <w:rPr>
        <w:sz w:val="18"/>
        <w:szCs w:val="18"/>
      </w:rPr>
      <w:fldChar w:fldCharType="separate"/>
    </w:r>
    <w:r w:rsidR="00270A83">
      <w:rPr>
        <w:noProof/>
        <w:sz w:val="18"/>
        <w:szCs w:val="18"/>
      </w:rPr>
      <w:t>ACCOUNTING ASSISTANT II</w:t>
    </w:r>
    <w:r w:rsidRPr="00EA0C4F">
      <w:rPr>
        <w:sz w:val="18"/>
        <w:szCs w:val="18"/>
      </w:rPr>
      <w:fldChar w:fldCharType="end"/>
    </w:r>
    <w:r w:rsidR="00FD56B7" w:rsidRPr="00EA0C4F">
      <w:rPr>
        <w:sz w:val="18"/>
        <w:szCs w:val="18"/>
      </w:rPr>
      <w:ptab w:relativeTo="margin" w:alignment="center" w:leader="none"/>
    </w:r>
    <w:r w:rsidR="00FD56B7" w:rsidRPr="00EA0C4F">
      <w:rPr>
        <w:sz w:val="18"/>
        <w:szCs w:val="18"/>
      </w:rPr>
      <w:ptab w:relativeTo="margin" w:alignment="right" w:leader="none"/>
    </w:r>
    <w:r w:rsidR="00884525" w:rsidRPr="00EA0C4F">
      <w:rPr>
        <w:sz w:val="18"/>
        <w:szCs w:val="18"/>
      </w:rPr>
      <w:t xml:space="preserve">page </w:t>
    </w:r>
    <w:r w:rsidR="00884525" w:rsidRPr="00EA0C4F">
      <w:rPr>
        <w:sz w:val="18"/>
        <w:szCs w:val="18"/>
      </w:rPr>
      <w:fldChar w:fldCharType="begin"/>
    </w:r>
    <w:r w:rsidR="00884525" w:rsidRPr="00EA0C4F">
      <w:rPr>
        <w:sz w:val="18"/>
        <w:szCs w:val="18"/>
      </w:rPr>
      <w:instrText xml:space="preserve"> PAGE  \* Arabic  \* MERGEFORMAT </w:instrText>
    </w:r>
    <w:r w:rsidR="00884525" w:rsidRPr="00EA0C4F">
      <w:rPr>
        <w:sz w:val="18"/>
        <w:szCs w:val="18"/>
      </w:rPr>
      <w:fldChar w:fldCharType="separate"/>
    </w:r>
    <w:r w:rsidR="00270A83">
      <w:rPr>
        <w:noProof/>
        <w:sz w:val="18"/>
        <w:szCs w:val="18"/>
      </w:rPr>
      <w:t>1</w:t>
    </w:r>
    <w:r w:rsidR="00884525" w:rsidRPr="00EA0C4F">
      <w:rPr>
        <w:sz w:val="18"/>
        <w:szCs w:val="18"/>
      </w:rPr>
      <w:fldChar w:fldCharType="end"/>
    </w:r>
    <w:r w:rsidR="00AE741E" w:rsidRPr="00EA0C4F">
      <w:rPr>
        <w:sz w:val="18"/>
        <w:szCs w:val="18"/>
      </w:rPr>
      <w:t xml:space="preserve"> of </w:t>
    </w:r>
    <w:r w:rsidR="00AE741E" w:rsidRPr="00EA0C4F">
      <w:rPr>
        <w:sz w:val="18"/>
        <w:szCs w:val="18"/>
      </w:rPr>
      <w:fldChar w:fldCharType="begin"/>
    </w:r>
    <w:r w:rsidR="00AE741E" w:rsidRPr="00EA0C4F">
      <w:rPr>
        <w:sz w:val="18"/>
        <w:szCs w:val="18"/>
      </w:rPr>
      <w:instrText xml:space="preserve"> NUMPAGES  \* Arabic  \* MERGEFORMAT </w:instrText>
    </w:r>
    <w:r w:rsidR="00AE741E" w:rsidRPr="00EA0C4F">
      <w:rPr>
        <w:sz w:val="18"/>
        <w:szCs w:val="18"/>
      </w:rPr>
      <w:fldChar w:fldCharType="separate"/>
    </w:r>
    <w:r w:rsidR="00270A83">
      <w:rPr>
        <w:noProof/>
        <w:sz w:val="18"/>
        <w:szCs w:val="18"/>
      </w:rPr>
      <w:t>2</w:t>
    </w:r>
    <w:r w:rsidR="00AE741E" w:rsidRPr="00EA0C4F">
      <w:rPr>
        <w:sz w:val="18"/>
        <w:szCs w:val="18"/>
      </w:rPr>
      <w:fldChar w:fldCharType="end"/>
    </w:r>
  </w:p>
  <w:p w:rsidR="00FC4B01" w:rsidRDefault="00FC4B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31" w:rsidRDefault="006E0331" w:rsidP="00FA4399">
      <w:r>
        <w:separator/>
      </w:r>
    </w:p>
    <w:p w:rsidR="006E0331" w:rsidRDefault="006E0331"/>
  </w:footnote>
  <w:footnote w:type="continuationSeparator" w:id="0">
    <w:p w:rsidR="006E0331" w:rsidRDefault="006E0331" w:rsidP="00FA4399">
      <w:r>
        <w:continuationSeparator/>
      </w:r>
    </w:p>
    <w:p w:rsidR="006E0331" w:rsidRDefault="006E03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31"/>
    <w:rsid w:val="00113CDD"/>
    <w:rsid w:val="00133D25"/>
    <w:rsid w:val="002544A1"/>
    <w:rsid w:val="00270A83"/>
    <w:rsid w:val="00357909"/>
    <w:rsid w:val="004D785A"/>
    <w:rsid w:val="0058500C"/>
    <w:rsid w:val="006E0331"/>
    <w:rsid w:val="007522D1"/>
    <w:rsid w:val="007559D5"/>
    <w:rsid w:val="00802342"/>
    <w:rsid w:val="00832F07"/>
    <w:rsid w:val="00884525"/>
    <w:rsid w:val="00884798"/>
    <w:rsid w:val="0089637D"/>
    <w:rsid w:val="008C6F2A"/>
    <w:rsid w:val="008C7868"/>
    <w:rsid w:val="00AE741E"/>
    <w:rsid w:val="00C50D5D"/>
    <w:rsid w:val="00C6220C"/>
    <w:rsid w:val="00C9303C"/>
    <w:rsid w:val="00CA7B25"/>
    <w:rsid w:val="00DB0131"/>
    <w:rsid w:val="00DF279A"/>
    <w:rsid w:val="00E8205B"/>
    <w:rsid w:val="00EA0C4F"/>
    <w:rsid w:val="00EE42D1"/>
    <w:rsid w:val="00FA4399"/>
    <w:rsid w:val="00FC4B01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FCA2E2"/>
  <w15:chartTrackingRefBased/>
  <w15:docId w15:val="{224A9EA9-5ED6-4D8E-946B-5309542F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obDuties"/>
    <w:qFormat/>
    <w:rsid w:val="00C50D5D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D5D"/>
    <w:pPr>
      <w:outlineLvl w:val="0"/>
    </w:pPr>
    <w:rPr>
      <w:rFonts w:cs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39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A4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399"/>
    <w:rPr>
      <w:sz w:val="20"/>
    </w:rPr>
  </w:style>
  <w:style w:type="paragraph" w:customStyle="1" w:styleId="JDHeader">
    <w:name w:val="JDHeader"/>
    <w:basedOn w:val="Normal"/>
    <w:qFormat/>
    <w:rsid w:val="00C50D5D"/>
    <w:rPr>
      <w:rFonts w:cs="Tahoma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50D5D"/>
    <w:rPr>
      <w:rFonts w:ascii="Tahoma" w:hAnsi="Tahoma" w:cs="Tahoma"/>
      <w:u w:val="single"/>
    </w:rPr>
  </w:style>
  <w:style w:type="paragraph" w:customStyle="1" w:styleId="MainJobTitle">
    <w:name w:val="MainJobTitle"/>
    <w:basedOn w:val="JDHeader"/>
    <w:qFormat/>
    <w:rsid w:val="00C50D5D"/>
    <w:rPr>
      <w:sz w:val="26"/>
      <w:szCs w:val="26"/>
    </w:rPr>
  </w:style>
  <w:style w:type="paragraph" w:styleId="BodyText">
    <w:name w:val="Body Text"/>
    <w:basedOn w:val="Normal"/>
    <w:link w:val="BodyTextChar"/>
    <w:semiHidden/>
    <w:rsid w:val="00270A8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70A8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0A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0A83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4BB3-5B72-4DF8-9C73-A78202C0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3988</Characters>
  <Application>Microsoft Office Word</Application>
  <DocSecurity>0</DocSecurity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Miyashiro, Jane</dc:creator>
  <cp:keywords/>
  <dc:description/>
  <cp:lastModifiedBy>McCoy Roxanne</cp:lastModifiedBy>
  <cp:revision>2</cp:revision>
  <dcterms:created xsi:type="dcterms:W3CDTF">2018-01-24T00:00:00Z</dcterms:created>
  <dcterms:modified xsi:type="dcterms:W3CDTF">2018-01-24T00:00:00Z</dcterms:modified>
</cp:coreProperties>
</file>